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6FA88" w14:textId="77777777" w:rsidR="00B664FC" w:rsidRPr="006223DA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B05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B050"/>
          <w:sz w:val="21"/>
          <w:szCs w:val="21"/>
          <w:lang w:val="ru-RU"/>
        </w:rPr>
        <w:t>Групповые туры в Индию</w:t>
      </w:r>
    </w:p>
    <w:p w14:paraId="71362140" w14:textId="77777777" w:rsidR="00B664FC" w:rsidRPr="007462A7" w:rsidRDefault="00B664FC" w:rsidP="00B664FC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  <w:lang w:val="ru-RU"/>
        </w:rPr>
      </w:pPr>
      <w:r w:rsidRPr="007462A7">
        <w:rPr>
          <w:rFonts w:ascii="Arial" w:eastAsia="Arial" w:hAnsi="Arial" w:cs="Arial"/>
          <w:b/>
          <w:color w:val="000000"/>
          <w:sz w:val="44"/>
          <w:szCs w:val="44"/>
          <w:lang w:val="ru-RU"/>
        </w:rPr>
        <w:t>Золотой Треугольник</w:t>
      </w:r>
    </w:p>
    <w:p w14:paraId="44A6792E" w14:textId="77777777" w:rsidR="00B664FC" w:rsidRPr="006223DA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C2356">
        <w:rPr>
          <w:rFonts w:ascii="Arial" w:eastAsia="Arial" w:hAnsi="Arial" w:cs="Arial"/>
          <w:b/>
          <w:sz w:val="21"/>
          <w:szCs w:val="21"/>
          <w:lang w:val="ru-RU"/>
        </w:rPr>
        <w:t>7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дней / </w:t>
      </w:r>
      <w:r w:rsidRPr="006C235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6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ночей</w:t>
      </w:r>
    </w:p>
    <w:p w14:paraId="4183A6F6" w14:textId="77777777" w:rsidR="00B664FC" w:rsidRPr="006223DA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B05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i/>
          <w:color w:val="00B050"/>
          <w:sz w:val="21"/>
          <w:szCs w:val="21"/>
          <w:lang w:val="ru-RU"/>
        </w:rPr>
        <w:t>Гарантированные заезды</w:t>
      </w:r>
    </w:p>
    <w:p w14:paraId="72A90F9E" w14:textId="77777777" w:rsidR="00B664FC" w:rsidRPr="00083FF6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Дели (2) – Самод – Джайпур (2) – Фатехпур Сикри – Агра (</w:t>
      </w:r>
      <w:r w:rsidRPr="00F302B8">
        <w:rPr>
          <w:rFonts w:ascii="Arial" w:eastAsia="Arial" w:hAnsi="Arial" w:cs="Arial"/>
          <w:b/>
          <w:sz w:val="21"/>
          <w:szCs w:val="21"/>
          <w:u w:val="single"/>
          <w:lang w:val="ru-RU"/>
        </w:rPr>
        <w:t>2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) 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–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 Дели</w:t>
      </w:r>
    </w:p>
    <w:p w14:paraId="5AC921F3" w14:textId="77777777" w:rsidR="00B664FC" w:rsidRPr="006223DA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7128435D" w14:textId="77777777" w:rsidR="00B664FC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Достопримечательности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.</w:t>
      </w:r>
    </w:p>
    <w:tbl>
      <w:tblPr>
        <w:tblW w:w="10568" w:type="dxa"/>
        <w:jc w:val="center"/>
        <w:tblLayout w:type="fixed"/>
        <w:tblLook w:val="0000" w:firstRow="0" w:lastRow="0" w:firstColumn="0" w:lastColumn="0" w:noHBand="0" w:noVBand="0"/>
      </w:tblPr>
      <w:tblGrid>
        <w:gridCol w:w="1463"/>
        <w:gridCol w:w="8633"/>
        <w:gridCol w:w="236"/>
        <w:gridCol w:w="236"/>
      </w:tblGrid>
      <w:tr w:rsidR="00B664FC" w:rsidRPr="0017213B" w14:paraId="0BD7DCCB" w14:textId="77777777" w:rsidTr="00C735F2">
        <w:trPr>
          <w:cantSplit/>
          <w:trHeight w:val="600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D29B1" w14:textId="77777777" w:rsidR="00B664F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Дели</w:t>
            </w:r>
            <w:proofErr w:type="spellEnd"/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53C25" w14:textId="77777777" w:rsidR="00B664FC" w:rsidRPr="003D4DB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Ворота Индии, Президентский Дворец, Храм Лотоса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(со стороны)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, минарет Кутуб Минар, Храм Акша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р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дхам</w:t>
            </w:r>
            <w:r w:rsidRPr="006223DA">
              <w:rPr>
                <w:rFonts w:ascii="Arial" w:eastAsia="Arial" w:hAnsi="Arial" w:cs="Arial"/>
                <w:sz w:val="21"/>
                <w:szCs w:val="21"/>
                <w:lang w:val="ru-RU"/>
              </w:rPr>
              <w:t>.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75815744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7DFDC768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B664FC" w:rsidRPr="0017213B" w14:paraId="518756B1" w14:textId="77777777" w:rsidTr="00C735F2">
        <w:trPr>
          <w:cantSplit/>
          <w:jc w:val="center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DFC88" w14:textId="77777777" w:rsidR="00B664F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Самод</w:t>
            </w:r>
            <w:proofErr w:type="spellEnd"/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0DF4BA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Дворец Самода, Дворцовый Сад, Поездка на верблюжьей повозке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2E725F36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74BB53B6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B664FC" w:rsidRPr="0017213B" w14:paraId="09BE4B8C" w14:textId="77777777" w:rsidTr="00C735F2">
        <w:trPr>
          <w:cantSplit/>
          <w:jc w:val="center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59B97" w14:textId="77777777" w:rsidR="00B664F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Джайпур</w:t>
            </w:r>
            <w:proofErr w:type="spellEnd"/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FEE125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Форт Амбер, подъем в Форт на слоне, Городской Дворец, Храм Бирла, Обсерватория (Джантр Мантр) и Дворец Ветров (Хава Махал), 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38103ADC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61AECB68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B664FC" w:rsidRPr="0017213B" w14:paraId="45ECC42A" w14:textId="77777777" w:rsidTr="00C735F2">
        <w:trPr>
          <w:cantSplit/>
          <w:jc w:val="center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4E983" w14:textId="77777777" w:rsidR="00B664F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F3483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Тадж Махал, Форт Агры, Мавзолей Итмад – уд – Даула, Гробница Акбара (Сикандра), Абанери (Ступенчатый Колодец), Храм Богини Счастья (Харшита Мата) и Фатехпур Сикри.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756E4AF8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233F13F1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B664FC" w:rsidRPr="0017213B" w14:paraId="1D1FCE55" w14:textId="77777777" w:rsidTr="00C735F2">
        <w:trPr>
          <w:cantSplit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E6144" w14:textId="77777777" w:rsidR="00B664F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Вриндаван</w:t>
            </w:r>
            <w:proofErr w:type="spellEnd"/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637A8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Храм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ISCON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и Храм Прем.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3BA20C96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52C9A730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</w:tbl>
    <w:p w14:paraId="683B49F3" w14:textId="77777777" w:rsidR="00B664FC" w:rsidRPr="006223DA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lang w:val="ru-RU"/>
        </w:rPr>
      </w:pPr>
    </w:p>
    <w:p w14:paraId="4590DC86" w14:textId="77777777" w:rsidR="00B664FC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Даты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начала тура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.</w:t>
      </w:r>
    </w:p>
    <w:tbl>
      <w:tblPr>
        <w:tblW w:w="106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5620"/>
      </w:tblGrid>
      <w:tr w:rsidR="00B664FC" w14:paraId="510FBDB4" w14:textId="77777777" w:rsidTr="0017213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8D413" w14:textId="77777777" w:rsidR="00B664F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Месяц</w:t>
            </w:r>
            <w:proofErr w:type="spellEnd"/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BD1D" w14:textId="77777777" w:rsidR="00B664F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Даты</w:t>
            </w:r>
            <w:proofErr w:type="spellEnd"/>
          </w:p>
        </w:tc>
      </w:tr>
      <w:tr w:rsidR="009737A2" w14:paraId="69CAF269" w14:textId="77777777" w:rsidTr="0017213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6F989" w14:textId="7273BC48" w:rsidR="009737A2" w:rsidRDefault="009737A2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Май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56A" w14:textId="0C20C7DC" w:rsidR="009737A2" w:rsidRDefault="009737A2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4</w:t>
            </w:r>
          </w:p>
        </w:tc>
      </w:tr>
    </w:tbl>
    <w:p w14:paraId="768DBB01" w14:textId="77777777" w:rsidR="00B664FC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2FF61625" w14:textId="77777777" w:rsidR="00C735F2" w:rsidRPr="00C735F2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C735F2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Даты 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начала тура</w:t>
      </w:r>
      <w:r w:rsidRPr="00C735F2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.</w:t>
      </w:r>
    </w:p>
    <w:tbl>
      <w:tblPr>
        <w:tblW w:w="1063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5565"/>
      </w:tblGrid>
      <w:tr w:rsidR="00C735F2" w14:paraId="5693B792" w14:textId="77777777" w:rsidTr="00000D1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C5785" w14:textId="77777777" w:rsidR="00C735F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Месяц</w:t>
            </w:r>
            <w:proofErr w:type="spellEnd"/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4721" w14:textId="77777777" w:rsidR="00C735F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Даты</w:t>
            </w:r>
            <w:proofErr w:type="spellEnd"/>
          </w:p>
        </w:tc>
      </w:tr>
      <w:tr w:rsidR="00C735F2" w14:paraId="36E5B680" w14:textId="77777777" w:rsidTr="00000D1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63C2B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Май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3F8C" w14:textId="19245B67" w:rsidR="00C735F2" w:rsidRPr="00A437C2" w:rsidRDefault="00C735F2" w:rsidP="00C73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C735F2" w14:paraId="77F1A6D9" w14:textId="77777777" w:rsidTr="00000D1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721C5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Июнь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512B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1, 15, 29</w:t>
            </w:r>
          </w:p>
        </w:tc>
      </w:tr>
      <w:tr w:rsidR="00C735F2" w14:paraId="10394621" w14:textId="77777777" w:rsidTr="00000D1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AD6EF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Июль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4B4B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13, 27</w:t>
            </w:r>
          </w:p>
        </w:tc>
      </w:tr>
      <w:tr w:rsidR="00C735F2" w14:paraId="30305ED8" w14:textId="77777777" w:rsidTr="00000D1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41737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Август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476F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10, 24</w:t>
            </w:r>
          </w:p>
        </w:tc>
      </w:tr>
      <w:tr w:rsidR="00C735F2" w14:paraId="6557DA80" w14:textId="77777777" w:rsidTr="00000D1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34D73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Сентябрь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B78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7, 14, 21, 28 </w:t>
            </w:r>
          </w:p>
        </w:tc>
      </w:tr>
    </w:tbl>
    <w:p w14:paraId="76664D85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*Примечание: Отель подтвержден с 12.00 </w:t>
      </w:r>
      <w:r>
        <w:rPr>
          <w:rFonts w:ascii="Arial" w:eastAsia="Arial" w:hAnsi="Arial" w:cs="Arial"/>
          <w:b/>
          <w:sz w:val="21"/>
          <w:szCs w:val="21"/>
          <w:lang w:val="ru-RU"/>
        </w:rPr>
        <w:t>субботы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, экскурсионная программа начинается с </w:t>
      </w:r>
      <w:r>
        <w:rPr>
          <w:rFonts w:ascii="Arial" w:eastAsia="Arial" w:hAnsi="Arial" w:cs="Arial"/>
          <w:b/>
          <w:sz w:val="21"/>
          <w:szCs w:val="21"/>
          <w:lang w:val="ru-RU"/>
        </w:rPr>
        <w:t>воскресенья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</w:t>
      </w:r>
    </w:p>
    <w:p w14:paraId="4DB8CC2B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457D7A58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 xml:space="preserve">Все, что есть в Индии, создано благодаря любви. Любовь к науке и истине позволяет сегодня лицезреть нам обсерваторию </w:t>
      </w:r>
      <w:r w:rsidRPr="003D4DBC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 xml:space="preserve">Джантар Мантар в Джайпуре. </w:t>
      </w:r>
      <w:r w:rsidRPr="006223DA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>Благодаря бхакти, любви к богу, люди возвели храмы Вриндавана, Храм Лотоса и Акшардхам в Дели. Любовь к женам один из правителей реализовал в великолепном дворце Хава Махал – где жили женщины гарема. Хрестоматиен пример любви, благодаря которой мы можем любоваться мавзолеем Тадж Махал. Да и в нашем случае виновата любовь к путешествиям – с нее обычно и начинается любовь к Индии.</w:t>
      </w:r>
    </w:p>
    <w:p w14:paraId="79CB4AF2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070722F9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Программа</w:t>
      </w:r>
    </w:p>
    <w:p w14:paraId="37D56414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1. </w:t>
      </w:r>
      <w:r>
        <w:rPr>
          <w:rFonts w:ascii="Arial" w:eastAsia="Arial" w:hAnsi="Arial" w:cs="Arial"/>
          <w:b/>
          <w:sz w:val="21"/>
          <w:szCs w:val="21"/>
          <w:lang w:val="ru-RU"/>
        </w:rPr>
        <w:t>Суббота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 Вылет в Дели (Международный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/ внутренний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рейс)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. </w:t>
      </w:r>
    </w:p>
    <w:p w14:paraId="106D20E5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Прибытие в Дели на регулярном рейсе одной из международных авиакомпаний. После прохождения формальностей и получения багажа в аэропорту Нью-Дели (Терминал-3), встреча с представителем нашей компании. Вас ждет традиционное индийское приветствие «Свагат» с гирляндой из цветов. После приветствия трансфер и размещение в отеле. Короткий отдых.</w:t>
      </w:r>
    </w:p>
    <w:p w14:paraId="4593AB8F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4D2979E5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2. </w:t>
      </w:r>
      <w:r>
        <w:rPr>
          <w:rFonts w:ascii="Arial" w:eastAsia="Arial" w:hAnsi="Arial" w:cs="Arial"/>
          <w:b/>
          <w:sz w:val="21"/>
          <w:szCs w:val="21"/>
          <w:lang w:val="ru-RU"/>
        </w:rPr>
        <w:t>Воскресенье</w:t>
      </w:r>
      <w:r w:rsidRPr="00947350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Дели.</w:t>
      </w:r>
    </w:p>
    <w:p w14:paraId="4B362414" w14:textId="77777777" w:rsidR="00C735F2" w:rsidRPr="003D4DBC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В 09.00, после завтрака обзорная экскурсия по Дели. Дели - столица современной Индии. Много династий и правителей процветали на его королевской земле за прошедшие три тысячи лет. Наследие их все еще 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lastRenderedPageBreak/>
        <w:t xml:space="preserve">живет во многих памятниках, от мавзолея Королей Лоди 13-го века до зданий Британской Империи, таких как Здание парламента или Президентский дворец. В программу включен осмотр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Ворот Индии, Президентского Дворца и здания правительства 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(со стороны)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, храм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Лотоса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</w:t>
      </w:r>
      <w:r w:rsidRPr="00D77478"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>(со стороны)</w:t>
      </w:r>
      <w:r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 xml:space="preserve"> </w:t>
      </w:r>
      <w:r w:rsidRPr="00D7747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и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храма </w:t>
      </w:r>
      <w:r w:rsidRPr="00D7747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Акшардхам</w:t>
      </w:r>
      <w:r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>, а также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минарета Кутуба.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Храм Лотоса (закрыт по понедельникам) - один из самых удивительных храмов Индии. Построенный в форме цветка лотоса он является самым большим и красивым бахаистским храмом и служит символом для приверженцев этой веры по всему свету.  Ещё одно культовое место – 72-метровый минарет Кутуб – Минар, построенный в </w:t>
      </w:r>
      <w:r>
        <w:rPr>
          <w:rFonts w:ascii="Arial" w:eastAsia="Arial" w:hAnsi="Arial" w:cs="Arial"/>
          <w:color w:val="000000"/>
          <w:sz w:val="21"/>
          <w:szCs w:val="21"/>
        </w:rPr>
        <w:t>XII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–XIV веках, украшенный каллиграфической вязью и являющийся символом мусульманского владычества в Дели. </w:t>
      </w:r>
      <w:r w:rsidRPr="006223DA">
        <w:rPr>
          <w:rFonts w:ascii="Arial" w:eastAsia="Arial" w:hAnsi="Arial" w:cs="Arial"/>
          <w:sz w:val="22"/>
          <w:szCs w:val="22"/>
          <w:lang w:val="ru-RU"/>
        </w:rPr>
        <w:t>Далее мы едим смотреть Акшардхам– один из самых грандиозных индуистских храмов в мире, который вошёл в Книгу Рекордов Гиннеса. Высота дворца составляет 42 м, ширина и длина 94 и 106 м. Он украшен 234 колоннами, 9 величественными куполами, 20 четырехгранными башенками и более 20 тысяч статуй. По периметру здания располагаются фигуры 148 слонов. Наружная часть храма покрыта розовым камнем, что символизирует любовь, внутренняя - белым мрамором, как знак чистоты и Абсолюта. На самом деле это даже не храм, а целый комплекс со светомузыкальным фонтаном, скульптурами, каналы, по которым можно плавать на лодках.</w:t>
      </w:r>
      <w:r w:rsidRPr="006223DA">
        <w:rPr>
          <w:rFonts w:ascii="Arial" w:eastAsia="Arial" w:hAnsi="Arial" w:cs="Arial"/>
          <w:sz w:val="22"/>
          <w:szCs w:val="22"/>
          <w:lang w:val="ru-RU"/>
        </w:rPr>
        <w:br/>
      </w:r>
      <w:r w:rsidRPr="003D4DBC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Ночь и ужин в отеле в Дели. </w:t>
      </w:r>
    </w:p>
    <w:p w14:paraId="7712DD97" w14:textId="77777777" w:rsidR="00C735F2" w:rsidRPr="003D4DBC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29CBF141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3. </w:t>
      </w:r>
      <w:r>
        <w:rPr>
          <w:rFonts w:ascii="Arial" w:eastAsia="Arial" w:hAnsi="Arial" w:cs="Arial"/>
          <w:b/>
          <w:sz w:val="21"/>
          <w:szCs w:val="21"/>
          <w:lang w:val="ru-RU"/>
        </w:rPr>
        <w:t>Понедельник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 Дели – Самод – Джайпур (260 км – 6 часов)</w:t>
      </w:r>
    </w:p>
    <w:p w14:paraId="0FF306C9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Утром после завтрака мы отправляемся в Самод, расположенный в 40 км от Джайпура. Самод известен своим дворцом, который перешел аристократической семье Равал по наследству. Дворцу более 400 лет, но он прошел через несколько реставраций. На первом этаже расположен холл под названием Султан Махал - холл с мраморными колонами, изразцами и резной мебелью, привезенной когда-то из Непала. Прогуляемся по залам, посмотрим Зеркальный и Дурбар холл - попадая в прошлую эпоху, в петлю времени.</w:t>
      </w:r>
    </w:p>
    <w:p w14:paraId="7957FB06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Выше дворца, на холме, находится Форт Самод. Время его не сильно пощадило, зато окрестная панорама, открывающаяся со стен крепости, даст фору многим другим историческим местам. Затем мы сядем на верблюдов и поедем через дюны. Путешествие закончится в саду Самода Баг, в 3 км от дворца. На восстановление этого сада было потрачено много сил и средств.</w:t>
      </w:r>
    </w:p>
    <w:p w14:paraId="3F460340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После экскурсии отъезд в Джайпур, столицу штата Раджастхан. Джайпур, легендарный «Розовый город», столица Раджастхана. Махараджа Джай Сингх </w:t>
      </w:r>
      <w:r>
        <w:rPr>
          <w:rFonts w:ascii="Arial" w:eastAsia="Arial" w:hAnsi="Arial" w:cs="Arial"/>
          <w:color w:val="000000"/>
          <w:sz w:val="21"/>
          <w:szCs w:val="21"/>
        </w:rPr>
        <w:t>II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построил его жёлтым, но в середине </w:t>
      </w:r>
      <w:r>
        <w:rPr>
          <w:rFonts w:ascii="Arial" w:eastAsia="Arial" w:hAnsi="Arial" w:cs="Arial"/>
          <w:color w:val="000000"/>
          <w:sz w:val="21"/>
          <w:szCs w:val="21"/>
        </w:rPr>
        <w:t>XIX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века в честь приезда английского принца Альберта все здания были перекрашены в розовый – традиционный цвет гостеприимства. Джайпур подарит Вам немало приятных моментов, если вы прогуляетесь вдоль каменных розовых улиц, прикоснётесь к развивающемуся блеску шелковых сари, пройдете дворами мимо узких дверей, украшенных свастиками, приносящими в индийский дом добро и удачу. Ночь и ужин в отеле Джайпура.</w:t>
      </w:r>
    </w:p>
    <w:p w14:paraId="7BF781A4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bookmarkStart w:id="0" w:name="bookmark=id.gjdgxs" w:colFirst="0" w:colLast="0"/>
      <w:bookmarkEnd w:id="0"/>
    </w:p>
    <w:p w14:paraId="61357726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4. </w:t>
      </w:r>
      <w:r>
        <w:rPr>
          <w:rFonts w:ascii="Arial" w:eastAsia="Arial" w:hAnsi="Arial" w:cs="Arial"/>
          <w:b/>
          <w:sz w:val="21"/>
          <w:szCs w:val="21"/>
          <w:lang w:val="ru-RU"/>
        </w:rPr>
        <w:t>Вторник.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Джайпур.</w:t>
      </w:r>
    </w:p>
    <w:p w14:paraId="5B28CF56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Завтрак в отеле. Утром – экскурсия в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Амбер Форт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(Янтарный Форт). Янтарный Форт расположен в 11 км к северу от Джайпура.  Именно там, на холмах Аравалли, когда-то находилась древняя столица штата Джайпур. Возведение дивного форта-дворца начал в 1592 году магараджа Ман Сингх. Форт представляет собой грандиозный комплекс дворцов, павильонов, садов и храмов. Над всем этим возвышается причудливый дворец-крепость медового цвета. Вы сможет почувствовать магию ушедших времен, поднявшись к вершинам форта на спинах слонов. По пути Ваш слух будут услаждать музыканты. С вершины из апартаментов махараджи открывается поразительный вид на узкое ущелье. Во второй половине дня – экскурсия по городу с посещением уникальной обсерватории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Джантар Мантар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, величественного сооружения, построенного раджой Джай Сингхом в 1728 году, где хранятся самые большие в мире солнечные часы,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Городского Дворца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в музеях которого можно увидеть прекрасные коллекции могольского костюма, оружия и миниатюрной живописи. Осмотр со стороны Хава Махала (Дворец ветров). Это пятиэтажное здание из розового камня, украшенное колоннами и балконами, было построено в 1799 году. Причудливый рельеф дворца из тысячи решетчатых окон на резном фасаде считается символом Джайпура. </w:t>
      </w:r>
    </w:p>
    <w:p w14:paraId="47A6EA9C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Джайпур славится своими тканями, а также является главным ювелирным центром Индии, не случайно именно здесь проходит ежегодная международная выставка драгоценных камней и ювелирных украшений. 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lastRenderedPageBreak/>
        <w:t xml:space="preserve">Вы сможете оценить изысканность местных драгоценных изделий, посетив ювелирную мастерскую. Побываете и на фабрике текстиля, где вас порадуют волшебным искусством индийской печати на тканях. Дамы здесь смогут примерить настоящее индийское сари, а джентльмены традиционную индийскую одежду – курту.  </w:t>
      </w:r>
    </w:p>
    <w:p w14:paraId="698350BD" w14:textId="77777777" w:rsidR="00C735F2" w:rsidRDefault="00C735F2" w:rsidP="00C735F2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Вечером в Джайпуре, мы посетим в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храм Бирла.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Храм Лакшми-Нараяна, также известный как Бирла Мандир, является современным архитектурном чудом. Величественный храм расположен у подножья холма Моти Дунгри в Джайпуре. Построенный целиком из высококачественного белого мрамора, храм обрамлён резными скульптурами и статуями богов. Он посвящён Богине Лакшми и Богу Нараяну. Три главных купола храма составляют явное представление о секулярной Индии, они изображают различные подходы к разным религиям нации. Храм имеет несколько красиво изготовленных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статуй Ганеши и других Индуистских Богов. Наряду со статуями Богов, здесь также можно найти статуи великих мыслителей и философов, таких как, Будда и Сократ.Ночь и ужин в отеле Джайпура.</w:t>
      </w:r>
    </w:p>
    <w:p w14:paraId="6DBD5C57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148C7536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bookmarkStart w:id="1" w:name="_Hlk110894043"/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5. </w:t>
      </w:r>
      <w:r>
        <w:rPr>
          <w:rFonts w:ascii="Arial" w:eastAsia="Arial" w:hAnsi="Arial" w:cs="Arial"/>
          <w:b/>
          <w:sz w:val="21"/>
          <w:szCs w:val="21"/>
          <w:lang w:val="ru-RU"/>
        </w:rPr>
        <w:t>Среда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Джайпур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–Галтаджи–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Абанери – Фатехпур Сикри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–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Агра(250 км – 6 часов)</w:t>
      </w:r>
    </w:p>
    <w:p w14:paraId="6B7958FA" w14:textId="77777777" w:rsidR="00C735F2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Cs/>
          <w:color w:val="000000"/>
          <w:sz w:val="21"/>
          <w:szCs w:val="21"/>
          <w:lang w:val="ru-RU"/>
        </w:rPr>
      </w:pPr>
      <w:bookmarkStart w:id="2" w:name="bookmark=id.30j0zll" w:colFirst="0" w:colLast="0"/>
      <w:bookmarkEnd w:id="2"/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После раннего завтрака выезжаем из отеля. Конечная цель сегодняшнего путешествия - город Агра. Но первая остановка в храмовом комплексе </w:t>
      </w:r>
      <w:r w:rsidRPr="00237BB0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Галтаджи, </w:t>
      </w:r>
      <w:r w:rsidRPr="00237BB0"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>также прозванным Храмом Обезьян, в 10 км от Джайпура. Он примечателен своей необычной архитектурой, священными источниками и целой популяцией обезьян. Храмовый комплекс состоит из Главного храма и храма Солнца, а также ряда священных бассейнов, окунутся в которые сюда приезжает множество паломников со всей Индии. Галтаджи — это настоящее царство обезьян, которые здесь себя чувствуют настоящими хозяевами.</w:t>
      </w:r>
    </w:p>
    <w:p w14:paraId="29577026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237BB0"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>В Абанери вы познакомитесь со ступенчатым колодцем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-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Чанд Баори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построенным в 7м веке. Вид колодца Чанд Баори удивляет – подобные колодцы вообще строились только в Индии, поэтому похожую архитектуру можно увидеть только здесь, Чанд Баори же ко всему прочему является и самым глубоким колодцем такого типа. Это удивительное сооружение, состоящее из тысяч ступенек, сбегающих вниз, к воде, и очень сложно поверить, что всё это громадное и гениальное строение – всего лишь колодец, призванный выполнять одну-единственную цель, давать людям воду. Вы увидите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Храм Харшита Мата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(Богини Счастья) со средневековой Индийской архитектурой, а также попадете в «мёртвый город» Фатехпур Сикри.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Фатехпур-Сикри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- город, построенный в пустынном месте из красного песчаника Императором Акбаром, всего лишь отблеск величественного прошлого. Очень недолго он был столицей Великих Моголов, после чего жители покинули его из-за нехватки воды. Возможно, благодаря именно этому обстоятельству мы можем сегодня увидеть его в первозданной красоте. Прибытие в Агру и размещение в отеле, ужин в отеле Агры.</w:t>
      </w:r>
    </w:p>
    <w:p w14:paraId="1A762910" w14:textId="77777777" w:rsidR="00C735F2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42121AB0" w14:textId="77777777" w:rsidR="00C735F2" w:rsidRPr="00127235" w:rsidRDefault="00C735F2" w:rsidP="00C735F2">
      <w:pPr>
        <w:ind w:hanging="2"/>
        <w:jc w:val="both"/>
        <w:rPr>
          <w:rFonts w:ascii="Arial" w:eastAsia="Nimbus Sans L" w:hAnsi="Arial" w:cs="Arial"/>
          <w:b/>
          <w:bCs/>
          <w:color w:val="000000"/>
          <w:sz w:val="21"/>
          <w:szCs w:val="21"/>
          <w:lang w:val="ru-RU"/>
        </w:rPr>
      </w:pPr>
      <w:r w:rsidRPr="00127235">
        <w:rPr>
          <w:rFonts w:ascii="Arial" w:eastAsia="Nimbus Sans L" w:hAnsi="Arial" w:cs="Arial"/>
          <w:b/>
          <w:bCs/>
          <w:color w:val="000000"/>
          <w:sz w:val="21"/>
          <w:szCs w:val="21"/>
          <w:lang w:val="ru-RU"/>
        </w:rPr>
        <w:t>День 6. Четверг. Агра.</w:t>
      </w:r>
    </w:p>
    <w:p w14:paraId="4B969D8A" w14:textId="77777777" w:rsidR="00C735F2" w:rsidRPr="00127235" w:rsidRDefault="00C735F2" w:rsidP="00C735F2">
      <w:pPr>
        <w:ind w:hanging="2"/>
        <w:jc w:val="both"/>
        <w:rPr>
          <w:rFonts w:ascii="Arial" w:eastAsia="Nimbus Sans L" w:hAnsi="Arial" w:cs="Arial"/>
          <w:color w:val="000000"/>
          <w:sz w:val="21"/>
          <w:szCs w:val="21"/>
          <w:lang w:val="ru-RU"/>
        </w:rPr>
      </w:pPr>
      <w:r w:rsidRPr="00127235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После завтрака экскурсия по Агре, величественном городе, столице империи Великих Моголов. Агра до сих пор манит искателей красоты со всего света, насладится незабываемым Тадж Махалом. </w:t>
      </w:r>
      <w:r w:rsidRPr="00127235">
        <w:rPr>
          <w:rFonts w:ascii="Arial" w:eastAsia="Nimbus Sans L" w:hAnsi="Arial" w:cs="Arial"/>
          <w:b/>
          <w:bCs/>
          <w:color w:val="000000"/>
          <w:sz w:val="21"/>
          <w:szCs w:val="21"/>
          <w:lang w:val="ru-RU"/>
        </w:rPr>
        <w:t>Тадж Махал</w:t>
      </w:r>
      <w:r w:rsidRPr="00127235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 построил великий император моголов Шах Джахан в память о своей любимой жене Мумтаз. Дворец строили 20000 ремесленников в течение 22 лет. Тысяча слонов возила на строительство белый мрамор. Купцы из Тибета, Персии и России присылали самоцветы для его отделки. Цветочный орнамент из яшмы, агата и малахита, опала и обсидиана, и перламутра, искусно вписанный в совершенную симметрию белоснежного дворца, оставляет чувство лёгкости и невесомости. Далее поездка в </w:t>
      </w:r>
      <w:r w:rsidRPr="00127235">
        <w:rPr>
          <w:rFonts w:ascii="Arial" w:eastAsia="Nimbus Sans L" w:hAnsi="Arial" w:cs="Arial"/>
          <w:b/>
          <w:bCs/>
          <w:color w:val="000000"/>
          <w:sz w:val="21"/>
          <w:szCs w:val="21"/>
          <w:lang w:val="ru-RU"/>
        </w:rPr>
        <w:t>Агра Форт</w:t>
      </w:r>
      <w:r w:rsidRPr="00127235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, построенный как армейская крепость в 1565г. императором Акбаром. Здесь Шах Джахан провел последние годы жизни в заточении, коварно преданный своим сыном, любуясь из окна своей комнаты на белоснежный Тадж-Махал. Огромные стены форта скрывают великолепные архитектурные сооружения – шедевры индийских и мусульманских мастеров. Во второй половине дня посещение ещё одного грандиозного памятника могольской архитектуры </w:t>
      </w:r>
      <w:r w:rsidRPr="00127235">
        <w:rPr>
          <w:rFonts w:ascii="Arial" w:eastAsia="Nimbus Sans L" w:hAnsi="Arial" w:cs="Arial"/>
          <w:b/>
          <w:bCs/>
          <w:color w:val="000000"/>
          <w:sz w:val="21"/>
          <w:szCs w:val="21"/>
          <w:lang w:val="ru-RU"/>
        </w:rPr>
        <w:t>гробницы императора Акбара</w:t>
      </w:r>
      <w:r w:rsidRPr="00127235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 в Сикандре. Далее </w:t>
      </w:r>
      <w:r w:rsidRPr="00127235">
        <w:rPr>
          <w:rFonts w:ascii="Arial" w:hAnsi="Arial" w:cs="Arial"/>
          <w:color w:val="000000"/>
          <w:sz w:val="21"/>
          <w:szCs w:val="21"/>
          <w:lang w:val="ru-RU"/>
        </w:rPr>
        <w:t>посещение</w:t>
      </w:r>
      <w:r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127235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Итимад-уд-Даулы</w:t>
      </w:r>
      <w:r w:rsidRPr="00127235">
        <w:rPr>
          <w:rFonts w:ascii="Arial" w:hAnsi="Arial" w:cs="Arial"/>
          <w:color w:val="000000"/>
          <w:sz w:val="21"/>
          <w:szCs w:val="21"/>
          <w:lang w:val="ru-RU"/>
        </w:rPr>
        <w:t xml:space="preserve"> - небольшая элегантная парковая усыпальница Итимад-уд-Даулы, казначея императоров, была построена его дочерью Нур-Джахан, любимой супругой императора Джахангира. Строительство началось в 1622 г. и продолжалось шесть лет. В гробнице сочетаются белый мрамор, цветная мозаика, каменная инкрустация и решетки. По стилю это наиболее новаторское могольское сооружение </w:t>
      </w:r>
      <w:r w:rsidRPr="00127235">
        <w:rPr>
          <w:rFonts w:ascii="Arial" w:hAnsi="Arial" w:cs="Arial"/>
          <w:color w:val="000000"/>
          <w:sz w:val="21"/>
          <w:szCs w:val="21"/>
        </w:rPr>
        <w:t>XV</w:t>
      </w:r>
      <w:r w:rsidRPr="00127235">
        <w:rPr>
          <w:rFonts w:ascii="Arial" w:hAnsi="Arial" w:cs="Arial"/>
          <w:color w:val="000000"/>
          <w:sz w:val="21"/>
          <w:szCs w:val="21"/>
          <w:lang w:val="ru-RU"/>
        </w:rPr>
        <w:t xml:space="preserve"> в., несущее черты перехода от массивных строений из красного песчаника эпохи Акбара к чувственно-изысканным зданиям времен Шах Джахана (Тадж-Махал). После насыщенной экскурсионной программы вы сможете посетить мастерскую мрамора,</w:t>
      </w:r>
      <w:r w:rsidRPr="00127235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 где изготавливают предметы мебели и сувениры из инкрустированного полудрагоценными камнями мрамора. </w:t>
      </w:r>
      <w:r w:rsidRPr="00127235">
        <w:rPr>
          <w:rFonts w:ascii="Arial" w:eastAsia="Nimbus Sans L" w:hAnsi="Arial" w:cs="Arial"/>
          <w:color w:val="000000"/>
          <w:sz w:val="21"/>
          <w:szCs w:val="21"/>
          <w:lang w:val="ru-RU"/>
        </w:rPr>
        <w:lastRenderedPageBreak/>
        <w:t xml:space="preserve">Это уникальная возможность понаблюдать за работой мастеров, чьи умения веками передаются из поколения в поколение. Возвращение в отель. Ночь и ужин в отеле Агры.  </w:t>
      </w:r>
    </w:p>
    <w:p w14:paraId="6C269B89" w14:textId="77777777" w:rsidR="00C735F2" w:rsidRDefault="00C735F2" w:rsidP="00C73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i/>
          <w:iCs/>
          <w:color w:val="2F5496" w:themeColor="accent1" w:themeShade="BF"/>
          <w:sz w:val="21"/>
          <w:szCs w:val="21"/>
          <w:lang w:val="ru-RU"/>
        </w:rPr>
      </w:pPr>
    </w:p>
    <w:p w14:paraId="2029BFE5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7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>
        <w:rPr>
          <w:rFonts w:ascii="Arial" w:eastAsia="Arial" w:hAnsi="Arial" w:cs="Arial"/>
          <w:b/>
          <w:sz w:val="21"/>
          <w:szCs w:val="21"/>
          <w:lang w:val="ru-RU"/>
        </w:rPr>
        <w:t>Пятница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 w:rsidRPr="006223DA">
        <w:rPr>
          <w:rFonts w:ascii="Arial" w:eastAsia="Arial" w:hAnsi="Arial" w:cs="Arial"/>
          <w:b/>
          <w:sz w:val="21"/>
          <w:szCs w:val="21"/>
          <w:lang w:val="ru-RU"/>
        </w:rPr>
        <w:t xml:space="preserve">Агра – Вриндаван – Дели. (220км – 5 часов) </w:t>
      </w:r>
    </w:p>
    <w:p w14:paraId="7CB38808" w14:textId="77777777" w:rsidR="00C735F2" w:rsidRPr="0031094E" w:rsidRDefault="00C735F2" w:rsidP="00C735F2">
      <w:pPr>
        <w:tabs>
          <w:tab w:val="left" w:pos="7410"/>
          <w:tab w:val="left" w:pos="7455"/>
        </w:tabs>
        <w:ind w:hanging="2"/>
        <w:jc w:val="both"/>
        <w:rPr>
          <w:rFonts w:ascii="Arial" w:eastAsia="Nimbus Sans L" w:hAnsi="Arial" w:cs="Arial"/>
          <w:color w:val="000000"/>
          <w:sz w:val="21"/>
          <w:szCs w:val="21"/>
          <w:lang w:val="ru-RU"/>
        </w:rPr>
      </w:pPr>
      <w:r w:rsidRPr="0031094E">
        <w:rPr>
          <w:rFonts w:ascii="Arial" w:eastAsia="Nimbus Sans L" w:hAnsi="Arial" w:cs="Arial"/>
          <w:color w:val="000000"/>
          <w:sz w:val="21"/>
          <w:szCs w:val="21"/>
          <w:lang w:val="ru-RU"/>
        </w:rPr>
        <w:t>После завтрака</w:t>
      </w:r>
      <w:r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 свободное время. Во второй половине дня</w:t>
      </w:r>
      <w:r w:rsidRPr="0031094E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 переезд в Дели, по дороге посещение города Вриндаван, который называют «город пяти тысяч храмов». Вриндаван это святое место паломничества для последователей вайшнавизма, связанное с рождением и детством бога Кришны (храмы закрыты между 12.00 и 16.00). Мы посетим духовный комплекс </w:t>
      </w:r>
      <w:r w:rsidRPr="0031094E">
        <w:rPr>
          <w:rFonts w:ascii="Arial" w:eastAsia="Nimbus Sans L" w:hAnsi="Arial" w:cs="Arial"/>
          <w:b/>
          <w:bCs/>
          <w:color w:val="000000"/>
          <w:sz w:val="21"/>
          <w:szCs w:val="21"/>
          <w:lang w:val="ru-RU"/>
        </w:rPr>
        <w:t>Прем Мандир и Храм Общества Сознания Кришны</w:t>
      </w:r>
      <w:r w:rsidRPr="0031094E">
        <w:rPr>
          <w:rFonts w:ascii="Arial" w:eastAsia="Nimbus Sans L" w:hAnsi="Arial" w:cs="Arial"/>
          <w:color w:val="000000"/>
          <w:sz w:val="21"/>
          <w:szCs w:val="21"/>
          <w:lang w:val="ru-RU"/>
        </w:rPr>
        <w:t>.</w:t>
      </w:r>
    </w:p>
    <w:p w14:paraId="0E76A4ED" w14:textId="77777777" w:rsidR="00C735F2" w:rsidRPr="0031094E" w:rsidRDefault="00C735F2" w:rsidP="00C735F2">
      <w:pPr>
        <w:tabs>
          <w:tab w:val="left" w:pos="7410"/>
          <w:tab w:val="left" w:pos="7455"/>
        </w:tabs>
        <w:ind w:hanging="2"/>
        <w:jc w:val="both"/>
        <w:rPr>
          <w:rFonts w:ascii="Arial" w:eastAsia="Nimbus Sans L" w:hAnsi="Arial" w:cs="Arial"/>
          <w:b/>
          <w:color w:val="000000"/>
          <w:sz w:val="21"/>
          <w:szCs w:val="21"/>
          <w:u w:val="single"/>
          <w:lang w:val="ru-RU"/>
        </w:rPr>
      </w:pPr>
      <w:r w:rsidRPr="0031094E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В конце программы </w:t>
      </w:r>
      <w:r w:rsidRPr="0031094E">
        <w:rPr>
          <w:rFonts w:ascii="Arial" w:eastAsia="Nimbus Sans L" w:hAnsi="Arial" w:cs="Arial"/>
          <w:b/>
          <w:bCs/>
          <w:color w:val="000000"/>
          <w:sz w:val="21"/>
          <w:szCs w:val="21"/>
          <w:u w:val="single"/>
          <w:lang w:val="ru-RU"/>
        </w:rPr>
        <w:t>(если позволит время)</w:t>
      </w:r>
      <w:r>
        <w:rPr>
          <w:rFonts w:ascii="Arial" w:eastAsia="Nimbus Sans L" w:hAnsi="Arial" w:cs="Arial"/>
          <w:b/>
          <w:bCs/>
          <w:color w:val="000000"/>
          <w:sz w:val="21"/>
          <w:szCs w:val="21"/>
          <w:u w:val="single"/>
          <w:lang w:val="ru-RU"/>
        </w:rPr>
        <w:t xml:space="preserve"> </w:t>
      </w:r>
      <w:r w:rsidRPr="0031094E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вы посетите </w:t>
      </w:r>
      <w:r w:rsidRPr="0031094E">
        <w:rPr>
          <w:rFonts w:ascii="Arial" w:eastAsia="Nimbus Sans L" w:hAnsi="Arial" w:cs="Arial"/>
          <w:b/>
          <w:bCs/>
          <w:color w:val="000000"/>
          <w:sz w:val="21"/>
          <w:szCs w:val="21"/>
          <w:lang w:val="ru-RU"/>
        </w:rPr>
        <w:t>Бангла Сахиб</w:t>
      </w:r>
      <w:r w:rsidRPr="0031094E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 знаменитую сикхскую гурудвару (храм), известную своей связью с восьмым сикхским гуру, Гуру Хар Кришаном. Внутри комплекса находится большой пруд, известный как «Саровар», воды которого считаются сикхами священными и известны как «амрита». Гурдвара была построена сикхским генералом Сардаром Бхагелем Сингхом в 1783 году, вместе с девятью другими сикхскими храмами, сооружёнными во времена правления могольского императора Шаха Алама. </w:t>
      </w:r>
      <w:r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По дороге в аэропорт предусмотрена остановка на ужин. </w:t>
      </w:r>
      <w:r w:rsidRPr="0031094E">
        <w:rPr>
          <w:rFonts w:ascii="Arial" w:eastAsia="Nimbus Sans L" w:hAnsi="Arial" w:cs="Arial"/>
          <w:b/>
          <w:color w:val="000000"/>
          <w:sz w:val="21"/>
          <w:szCs w:val="21"/>
          <w:u w:val="single"/>
          <w:lang w:val="ru-RU"/>
        </w:rPr>
        <w:t>(Размещение в отеле не предусмотрено).</w:t>
      </w:r>
    </w:p>
    <w:p w14:paraId="78A1E20C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7569F146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>
        <w:rPr>
          <w:rFonts w:ascii="Arial" w:eastAsia="Arial" w:hAnsi="Arial" w:cs="Arial"/>
          <w:b/>
          <w:sz w:val="21"/>
          <w:szCs w:val="21"/>
          <w:lang w:val="ru-RU"/>
        </w:rPr>
        <w:t>8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 w:rsidRPr="006223DA">
        <w:rPr>
          <w:rFonts w:ascii="Arial" w:eastAsia="Arial" w:hAnsi="Arial" w:cs="Arial"/>
          <w:b/>
          <w:sz w:val="21"/>
          <w:szCs w:val="21"/>
          <w:lang w:val="ru-RU"/>
        </w:rPr>
        <w:t>С</w:t>
      </w:r>
      <w:r>
        <w:rPr>
          <w:rFonts w:ascii="Arial" w:eastAsia="Arial" w:hAnsi="Arial" w:cs="Arial"/>
          <w:b/>
          <w:sz w:val="21"/>
          <w:szCs w:val="21"/>
          <w:lang w:val="ru-RU"/>
        </w:rPr>
        <w:t>уббота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 Отправление из Дели (Международный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или внутренний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рейс).</w:t>
      </w:r>
    </w:p>
    <w:p w14:paraId="7C5A01A3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Тур завершается и нас ждет трансфер в аэропорт. Компания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Кэпер Трэвел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прощается с Вами и ждет Вас в Индии снова.</w:t>
      </w:r>
    </w:p>
    <w:bookmarkEnd w:id="1"/>
    <w:p w14:paraId="23FDCA1F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sz w:val="21"/>
          <w:szCs w:val="21"/>
          <w:u w:val="single"/>
          <w:lang w:val="ru-RU"/>
        </w:rPr>
      </w:pPr>
    </w:p>
    <w:p w14:paraId="5A3FBD22" w14:textId="77777777" w:rsidR="00C735F2" w:rsidRPr="00EB7363" w:rsidRDefault="00C735F2" w:rsidP="00C735F2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B7363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В стоимость входит</w:t>
      </w:r>
      <w:r w:rsidRPr="00EB7363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5A47B231" w14:textId="77777777" w:rsidR="00C735F2" w:rsidRPr="00EB7363" w:rsidRDefault="00C735F2" w:rsidP="00C735F2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6</w:t>
      </w:r>
      <w:r w:rsidRPr="00EB7363">
        <w:rPr>
          <w:rFonts w:ascii="Arial" w:hAnsi="Arial" w:cs="Arial"/>
          <w:color w:val="000000"/>
          <w:sz w:val="21"/>
          <w:szCs w:val="21"/>
          <w:lang w:val="ru-RU"/>
        </w:rPr>
        <w:t xml:space="preserve"> ночей размещения согласно выбранной категории.</w:t>
      </w:r>
    </w:p>
    <w:p w14:paraId="0B8BF0C6" w14:textId="77777777" w:rsidR="00C735F2" w:rsidRPr="00EB7363" w:rsidRDefault="00C735F2" w:rsidP="00C735F2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6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EB7363">
        <w:rPr>
          <w:rFonts w:ascii="Arial" w:hAnsi="Arial" w:cs="Arial"/>
          <w:color w:val="000000"/>
          <w:sz w:val="21"/>
          <w:szCs w:val="21"/>
          <w:lang w:val="ru-RU"/>
        </w:rPr>
        <w:t>завтраков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EB7363">
        <w:rPr>
          <w:rFonts w:ascii="Arial" w:hAnsi="Arial" w:cs="Arial"/>
          <w:color w:val="000000"/>
          <w:sz w:val="21"/>
          <w:szCs w:val="21"/>
          <w:lang w:val="ru-RU"/>
        </w:rPr>
        <w:t>и ужинов</w:t>
      </w:r>
    </w:p>
    <w:p w14:paraId="12A08FC8" w14:textId="77777777" w:rsidR="00C735F2" w:rsidRPr="00EB7363" w:rsidRDefault="00C735F2" w:rsidP="00C735F2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>Кондиционированный транспорт по маршруту</w:t>
      </w:r>
    </w:p>
    <w:p w14:paraId="34B8B9CF" w14:textId="77777777" w:rsidR="00C735F2" w:rsidRPr="00EB7363" w:rsidRDefault="00C735F2" w:rsidP="00C735F2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>Русскоговорящий сопровождающий гид</w:t>
      </w:r>
      <w:r w:rsidRPr="00EB7363">
        <w:rPr>
          <w:rFonts w:ascii="Arial" w:hAnsi="Arial" w:cs="Arial"/>
          <w:color w:val="000000"/>
          <w:sz w:val="21"/>
          <w:szCs w:val="21"/>
        </w:rPr>
        <w:t>.</w:t>
      </w:r>
    </w:p>
    <w:p w14:paraId="2DBCFEFC" w14:textId="77777777" w:rsidR="00C735F2" w:rsidRDefault="00C735F2" w:rsidP="00C735F2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>Катание на слонах в Джайпуре</w:t>
      </w:r>
    </w:p>
    <w:p w14:paraId="468ED9A5" w14:textId="77777777" w:rsidR="00C735F2" w:rsidRPr="00EB7363" w:rsidRDefault="00C735F2" w:rsidP="00C735F2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Входные билеты в памятники архитектуры</w:t>
      </w:r>
    </w:p>
    <w:p w14:paraId="71406F72" w14:textId="77777777" w:rsidR="00C735F2" w:rsidRPr="00EB7363" w:rsidRDefault="00C735F2" w:rsidP="00C735F2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>Все налоги и сборы</w:t>
      </w:r>
    </w:p>
    <w:p w14:paraId="500066D1" w14:textId="77777777" w:rsidR="00C735F2" w:rsidRPr="00EB7363" w:rsidRDefault="00C735F2" w:rsidP="00C735F2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A754A40" w14:textId="77777777" w:rsidR="00C735F2" w:rsidRPr="00EB7363" w:rsidRDefault="00C735F2" w:rsidP="00C735F2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3" w:name="_Hlk110894155"/>
      <w:r w:rsidRPr="00EB7363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В стоимость не входит</w:t>
      </w:r>
      <w:r w:rsidRPr="00EB7363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40AE496C" w14:textId="77777777" w:rsidR="00C735F2" w:rsidRPr="00EB7363" w:rsidRDefault="00C735F2" w:rsidP="00C735F2">
      <w:pPr>
        <w:numPr>
          <w:ilvl w:val="0"/>
          <w:numId w:val="2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 xml:space="preserve"> Любые авиаперелеты</w:t>
      </w:r>
      <w:r w:rsidRPr="00EB7363">
        <w:rPr>
          <w:rFonts w:ascii="Arial" w:hAnsi="Arial" w:cs="Arial"/>
          <w:color w:val="000000"/>
          <w:sz w:val="21"/>
          <w:szCs w:val="21"/>
        </w:rPr>
        <w:t>.</w:t>
      </w:r>
    </w:p>
    <w:p w14:paraId="79439BB5" w14:textId="77777777" w:rsidR="00C735F2" w:rsidRPr="0041420F" w:rsidRDefault="00C735F2" w:rsidP="00C735F2">
      <w:pPr>
        <w:numPr>
          <w:ilvl w:val="0"/>
          <w:numId w:val="3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>Личные расходы</w:t>
      </w:r>
      <w:r w:rsidRPr="00EB7363">
        <w:rPr>
          <w:rFonts w:ascii="Arial" w:hAnsi="Arial" w:cs="Arial"/>
          <w:color w:val="000000"/>
          <w:sz w:val="21"/>
          <w:szCs w:val="21"/>
        </w:rPr>
        <w:t>.</w:t>
      </w:r>
    </w:p>
    <w:p w14:paraId="31B9690A" w14:textId="77777777" w:rsidR="00C735F2" w:rsidRPr="00EB7363" w:rsidRDefault="00C735F2" w:rsidP="00C735F2">
      <w:pPr>
        <w:numPr>
          <w:ilvl w:val="0"/>
          <w:numId w:val="4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>Транспорт в дни без программы</w:t>
      </w:r>
    </w:p>
    <w:p w14:paraId="30FF68E5" w14:textId="77777777" w:rsidR="00C735F2" w:rsidRPr="00EB7363" w:rsidRDefault="00C735F2" w:rsidP="00C735F2">
      <w:pPr>
        <w:numPr>
          <w:ilvl w:val="0"/>
          <w:numId w:val="5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>Чаевые гиду и водителю</w:t>
      </w:r>
    </w:p>
    <w:bookmarkEnd w:id="3"/>
    <w:p w14:paraId="28736AAC" w14:textId="77777777" w:rsidR="00B664FC" w:rsidRDefault="00B664FC" w:rsidP="00B664FC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560"/>
        </w:tabs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</w:p>
    <w:p w14:paraId="6ED0198E" w14:textId="77777777" w:rsidR="00B664FC" w:rsidRDefault="00B664FC" w:rsidP="00B664FC">
      <w:pPr>
        <w:rPr>
          <w:rFonts w:ascii="Arial" w:eastAsia="Arial" w:hAnsi="Arial" w:cs="Arial"/>
          <w:b/>
          <w:bCs/>
          <w:color w:val="000000"/>
          <w:kern w:val="2"/>
          <w:sz w:val="21"/>
          <w:szCs w:val="21"/>
          <w:lang w:val="ru-RU"/>
        </w:rPr>
      </w:pPr>
      <w:bookmarkStart w:id="4" w:name="_Hlk139312231"/>
      <w:r w:rsidRPr="005A350F">
        <w:rPr>
          <w:rFonts w:ascii="Arial" w:eastAsia="Arial" w:hAnsi="Arial" w:cs="Arial"/>
          <w:b/>
          <w:bCs/>
          <w:color w:val="000000"/>
          <w:kern w:val="2"/>
          <w:sz w:val="21"/>
          <w:szCs w:val="21"/>
          <w:lang w:val="ru-RU"/>
        </w:rPr>
        <w:t>Предполагаемые отели по программе</w:t>
      </w:r>
      <w:bookmarkEnd w:id="4"/>
    </w:p>
    <w:p w14:paraId="40714AF5" w14:textId="77777777" w:rsidR="00B664FC" w:rsidRPr="005A350F" w:rsidRDefault="00B664FC" w:rsidP="00B664FC">
      <w:pPr>
        <w:rPr>
          <w:rFonts w:ascii="Arial" w:eastAsia="Arial" w:hAnsi="Arial" w:cs="Arial"/>
          <w:b/>
          <w:bCs/>
          <w:color w:val="000000"/>
          <w:kern w:val="2"/>
          <w:sz w:val="21"/>
          <w:szCs w:val="21"/>
          <w:lang w:val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4536"/>
        <w:gridCol w:w="3686"/>
      </w:tblGrid>
      <w:tr w:rsidR="00B664FC" w14:paraId="213A6BFF" w14:textId="77777777" w:rsidTr="006D4688">
        <w:trPr>
          <w:trHeight w:val="91"/>
        </w:trPr>
        <w:tc>
          <w:tcPr>
            <w:tcW w:w="1948" w:type="dxa"/>
          </w:tcPr>
          <w:p w14:paraId="555561E8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Города</w:t>
            </w:r>
            <w:proofErr w:type="spellEnd"/>
          </w:p>
        </w:tc>
        <w:tc>
          <w:tcPr>
            <w:tcW w:w="4536" w:type="dxa"/>
          </w:tcPr>
          <w:p w14:paraId="4799F75E" w14:textId="77777777" w:rsidR="00B664FC" w:rsidRPr="005E5CD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ru-RU"/>
              </w:rPr>
              <w:t>Отели первого класса</w:t>
            </w:r>
          </w:p>
        </w:tc>
        <w:tc>
          <w:tcPr>
            <w:tcW w:w="3686" w:type="dxa"/>
          </w:tcPr>
          <w:p w14:paraId="78B3B52D" w14:textId="77777777" w:rsidR="00B664F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Стандартные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отели</w:t>
            </w:r>
            <w:proofErr w:type="spellEnd"/>
          </w:p>
        </w:tc>
      </w:tr>
      <w:tr w:rsidR="00B664FC" w14:paraId="7F2538E8" w14:textId="77777777" w:rsidTr="006D4688">
        <w:trPr>
          <w:trHeight w:val="91"/>
        </w:trPr>
        <w:tc>
          <w:tcPr>
            <w:tcW w:w="1948" w:type="dxa"/>
          </w:tcPr>
          <w:p w14:paraId="594DD7CC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Дели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5DD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The Leela Ambience East Delhi / Radisson Blu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Dwarka 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proofErr w:type="gramEnd"/>
            <w:r w:rsidRPr="005E5CDC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  <w:tc>
          <w:tcPr>
            <w:tcW w:w="3686" w:type="dxa"/>
          </w:tcPr>
          <w:p w14:paraId="6CEDF036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Golden Tulip suites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B664FC" w14:paraId="48286E9A" w14:textId="77777777" w:rsidTr="006D4688">
        <w:trPr>
          <w:trHeight w:val="91"/>
        </w:trPr>
        <w:tc>
          <w:tcPr>
            <w:tcW w:w="1948" w:type="dxa"/>
          </w:tcPr>
          <w:p w14:paraId="52050EB2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Джайпур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A97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Radisson City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Center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/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Ramada / Hilton 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илиподобный</w:t>
            </w:r>
            <w:proofErr w:type="spellEnd"/>
          </w:p>
        </w:tc>
        <w:tc>
          <w:tcPr>
            <w:tcW w:w="3686" w:type="dxa"/>
          </w:tcPr>
          <w:p w14:paraId="6BCA3A38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Rudra Vilas / </w:t>
            </w: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>Park Ocean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>/ Zone by Park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B664FC" w14:paraId="4D428E15" w14:textId="77777777" w:rsidTr="006D4688">
        <w:trPr>
          <w:trHeight w:val="200"/>
        </w:trPr>
        <w:tc>
          <w:tcPr>
            <w:tcW w:w="1948" w:type="dxa"/>
          </w:tcPr>
          <w:p w14:paraId="5227F850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441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Clarks Shiraz / Grand Mercure (Earlier Crystal Sarovar)/ Ramada Plaza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 w:rsidRPr="005E5CDC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  <w:tc>
          <w:tcPr>
            <w:tcW w:w="3686" w:type="dxa"/>
          </w:tcPr>
          <w:p w14:paraId="31A620BC" w14:textId="77777777" w:rsidR="00B664FC" w:rsidRPr="00C85FB1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>Royale Regent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/ Howard fern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</w:tbl>
    <w:p w14:paraId="0D51A7E7" w14:textId="77777777" w:rsidR="00B664FC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10A30E74" w14:textId="77777777" w:rsidR="00B664FC" w:rsidRPr="006223DA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bookmarkStart w:id="5" w:name="_Hlk110893319"/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</w:t>
      </w:r>
      <w:r w:rsidRPr="006C2356">
        <w:rPr>
          <w:rFonts w:ascii="Arial" w:eastAsia="Arial" w:hAnsi="Arial" w:cs="Arial"/>
          <w:color w:val="000000"/>
          <w:sz w:val="21"/>
          <w:szCs w:val="21"/>
          <w:lang w:val="ru-RU"/>
        </w:rPr>
        <w:t>3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.00 дня. Время переездов указано индикативно и может м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е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нят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ь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ся в зависимости от трафика </w:t>
      </w:r>
    </w:p>
    <w:p w14:paraId="5A6E4132" w14:textId="77777777" w:rsidR="00B664FC" w:rsidRPr="00B664FC" w:rsidRDefault="00B664FC" w:rsidP="00B664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bookmarkStart w:id="6" w:name="bookmark=id.3znysh7" w:colFirst="0" w:colLast="0"/>
      <w:bookmarkEnd w:id="5"/>
      <w:bookmarkEnd w:id="6"/>
    </w:p>
    <w:p w14:paraId="797160D0" w14:textId="77777777" w:rsidR="00C4439D" w:rsidRPr="00B664FC" w:rsidRDefault="00C4439D" w:rsidP="00B664FC">
      <w:pPr>
        <w:rPr>
          <w:lang w:val="ru-RU"/>
        </w:rPr>
      </w:pPr>
    </w:p>
    <w:sectPr w:rsidR="00C4439D" w:rsidRPr="00B664FC">
      <w:headerReference w:type="default" r:id="rId7"/>
      <w:footerReference w:type="default" r:id="rId8"/>
      <w:pgSz w:w="11906" w:h="16838"/>
      <w:pgMar w:top="1440" w:right="746" w:bottom="1440" w:left="540" w:header="360" w:footer="253" w:gutter="0"/>
      <w:cols w:space="720"/>
      <w:docGrid w:linePitch="360" w:charSpace="-24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680A4" w14:textId="77777777" w:rsidR="008C1130" w:rsidRDefault="008C1130" w:rsidP="00D67D87">
      <w:r>
        <w:separator/>
      </w:r>
    </w:p>
  </w:endnote>
  <w:endnote w:type="continuationSeparator" w:id="0">
    <w:p w14:paraId="04CB4997" w14:textId="77777777" w:rsidR="008C1130" w:rsidRDefault="008C1130" w:rsidP="00D6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02296" w14:textId="77777777" w:rsidR="00135F7A" w:rsidRDefault="00135F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082AD" w14:textId="77777777" w:rsidR="008C1130" w:rsidRDefault="008C1130" w:rsidP="00D67D87">
      <w:r>
        <w:separator/>
      </w:r>
    </w:p>
  </w:footnote>
  <w:footnote w:type="continuationSeparator" w:id="0">
    <w:p w14:paraId="27E51ACB" w14:textId="77777777" w:rsidR="008C1130" w:rsidRDefault="008C1130" w:rsidP="00D6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D8CA6" w14:textId="3AA8C60A" w:rsidR="00D67D87" w:rsidRDefault="005E128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B3A66AE" wp14:editId="0955C665">
              <wp:extent cx="635" cy="635"/>
              <wp:effectExtent l="0" t="0" r="0" b="0"/>
              <wp:docPr id="13120162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8F100B" id="Rectangle 1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" stroked="f">
              <w10:anchorlock/>
            </v:rect>
          </w:pict>
        </mc:Fallback>
      </mc:AlternateContent>
    </w:r>
  </w:p>
  <w:tbl>
    <w:tblPr>
      <w:tblW w:w="0" w:type="auto"/>
      <w:tblInd w:w="7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D67D87" w:rsidRPr="0093681C" w14:paraId="377E7952" w14:textId="77777777" w:rsidTr="00D67D87">
      <w:tc>
        <w:tcPr>
          <w:tcW w:w="4677" w:type="dxa"/>
          <w:shd w:val="clear" w:color="auto" w:fill="auto"/>
        </w:tcPr>
        <w:p w14:paraId="66098775" w14:textId="77777777" w:rsidR="00D67D87" w:rsidRDefault="00D67D87" w:rsidP="00D67D87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7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0A010F91" wp14:editId="65BED9C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169E7477" w14:textId="77777777" w:rsidR="00D67D87" w:rsidRPr="00D67D87" w:rsidRDefault="00D67D87" w:rsidP="00D67D87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D67D87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D67D87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57E6AE5A" w14:textId="77777777" w:rsidR="00D67D87" w:rsidRPr="00D67D87" w:rsidRDefault="00D67D87" w:rsidP="00D67D87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D67D87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D67D87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D67D87">
            <w:rPr>
              <w:lang w:val="ru-RU"/>
            </w:rPr>
            <w:t xml:space="preserve"> </w:t>
          </w:r>
        </w:p>
        <w:p w14:paraId="47BBAA95" w14:textId="77777777" w:rsidR="00D67D87" w:rsidRPr="003D4301" w:rsidRDefault="00D67D87" w:rsidP="00D67D87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 w:rsidRPr="00D67D87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58BE196" w14:textId="77777777" w:rsidR="00D67D87" w:rsidRPr="003D4301" w:rsidRDefault="00D67D87" w:rsidP="00D67D87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259E798" w14:textId="77777777" w:rsidR="00D67D87" w:rsidRDefault="00D67D87" w:rsidP="00D67D87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E16A396" w14:textId="77777777" w:rsidR="00D67D87" w:rsidRPr="003D4301" w:rsidRDefault="00D67D87" w:rsidP="00D67D87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358E8484" w14:textId="77777777" w:rsidR="00D67D87" w:rsidRPr="00CF7F55" w:rsidRDefault="00D67D87" w:rsidP="00D67D87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7"/>
  </w:tbl>
  <w:p w14:paraId="2BB86228" w14:textId="743C00F4" w:rsidR="00135F7A" w:rsidRDefault="00135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449519248">
    <w:abstractNumId w:val="0"/>
  </w:num>
  <w:num w:numId="2" w16cid:durableId="769543997">
    <w:abstractNumId w:val="1"/>
  </w:num>
  <w:num w:numId="3" w16cid:durableId="447699886">
    <w:abstractNumId w:val="2"/>
  </w:num>
  <w:num w:numId="4" w16cid:durableId="1673293555">
    <w:abstractNumId w:val="3"/>
  </w:num>
  <w:num w:numId="5" w16cid:durableId="708843396">
    <w:abstractNumId w:val="4"/>
  </w:num>
  <w:num w:numId="6" w16cid:durableId="1561668805">
    <w:abstractNumId w:val="0"/>
  </w:num>
  <w:num w:numId="7" w16cid:durableId="8621346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63441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6548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69487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DA"/>
    <w:rsid w:val="000020CE"/>
    <w:rsid w:val="00016E5B"/>
    <w:rsid w:val="00044304"/>
    <w:rsid w:val="00053AF9"/>
    <w:rsid w:val="000A6A01"/>
    <w:rsid w:val="00135F7A"/>
    <w:rsid w:val="0017213B"/>
    <w:rsid w:val="00184DDE"/>
    <w:rsid w:val="001B25E1"/>
    <w:rsid w:val="002170A9"/>
    <w:rsid w:val="00264502"/>
    <w:rsid w:val="002B1E31"/>
    <w:rsid w:val="002E2697"/>
    <w:rsid w:val="003619CB"/>
    <w:rsid w:val="004053AB"/>
    <w:rsid w:val="004909C9"/>
    <w:rsid w:val="00537168"/>
    <w:rsid w:val="005508AF"/>
    <w:rsid w:val="005532C1"/>
    <w:rsid w:val="00560C98"/>
    <w:rsid w:val="00596082"/>
    <w:rsid w:val="005C12B7"/>
    <w:rsid w:val="005C38D6"/>
    <w:rsid w:val="005C5713"/>
    <w:rsid w:val="005E1284"/>
    <w:rsid w:val="006F3F42"/>
    <w:rsid w:val="0072597D"/>
    <w:rsid w:val="007E2352"/>
    <w:rsid w:val="00893A8E"/>
    <w:rsid w:val="0089607A"/>
    <w:rsid w:val="008C1130"/>
    <w:rsid w:val="008E3284"/>
    <w:rsid w:val="009005C0"/>
    <w:rsid w:val="00972371"/>
    <w:rsid w:val="009737A2"/>
    <w:rsid w:val="00975F08"/>
    <w:rsid w:val="00992A43"/>
    <w:rsid w:val="00996290"/>
    <w:rsid w:val="009B35DA"/>
    <w:rsid w:val="009D2003"/>
    <w:rsid w:val="009D40A9"/>
    <w:rsid w:val="009E7713"/>
    <w:rsid w:val="00AD413A"/>
    <w:rsid w:val="00B12086"/>
    <w:rsid w:val="00B664FC"/>
    <w:rsid w:val="00C4439D"/>
    <w:rsid w:val="00C735F2"/>
    <w:rsid w:val="00CD4CBF"/>
    <w:rsid w:val="00CE4CF8"/>
    <w:rsid w:val="00D53772"/>
    <w:rsid w:val="00D5599F"/>
    <w:rsid w:val="00D570B8"/>
    <w:rsid w:val="00D67D87"/>
    <w:rsid w:val="00D75A55"/>
    <w:rsid w:val="00D8135D"/>
    <w:rsid w:val="00E01B8B"/>
    <w:rsid w:val="00E3712C"/>
    <w:rsid w:val="00E44272"/>
    <w:rsid w:val="00EA5AAE"/>
    <w:rsid w:val="00EB018D"/>
    <w:rsid w:val="00EF2223"/>
    <w:rsid w:val="00F159A5"/>
    <w:rsid w:val="00F31A09"/>
    <w:rsid w:val="00F442D3"/>
    <w:rsid w:val="00F860B1"/>
    <w:rsid w:val="00FB3334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2D787"/>
  <w15:docId w15:val="{C517AD13-AB09-4662-B4CC-22F9A2B3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8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IN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1B8B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E01B8B"/>
    <w:rPr>
      <w:rFonts w:ascii="Times New Roman" w:eastAsia="Times New Roman" w:hAnsi="Times New Roman" w:cs="Times New Roman"/>
      <w:kern w:val="0"/>
      <w:sz w:val="24"/>
      <w:szCs w:val="24"/>
      <w:lang w:val="en-IN" w:eastAsia="ar-SA"/>
      <w14:ligatures w14:val="none"/>
    </w:rPr>
  </w:style>
  <w:style w:type="paragraph" w:styleId="Footer">
    <w:name w:val="footer"/>
    <w:basedOn w:val="Normal"/>
    <w:link w:val="FooterChar"/>
    <w:rsid w:val="00E01B8B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E01B8B"/>
    <w:rPr>
      <w:rFonts w:ascii="Times New Roman" w:eastAsia="Times New Roman" w:hAnsi="Times New Roman" w:cs="Times New Roman"/>
      <w:kern w:val="0"/>
      <w:sz w:val="24"/>
      <w:szCs w:val="24"/>
      <w:lang w:val="en-IN" w:eastAsia="ar-SA"/>
      <w14:ligatures w14:val="none"/>
    </w:rPr>
  </w:style>
  <w:style w:type="paragraph" w:customStyle="1" w:styleId="TableContents">
    <w:name w:val="Table Contents"/>
    <w:basedOn w:val="BodyText"/>
    <w:rsid w:val="00E01B8B"/>
    <w:pPr>
      <w:suppressLineNumbers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01B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1B8B"/>
    <w:rPr>
      <w:rFonts w:ascii="Times New Roman" w:eastAsia="SimSun" w:hAnsi="Times New Roman" w:cs="Times New Roman"/>
      <w:kern w:val="0"/>
      <w:sz w:val="24"/>
      <w:szCs w:val="24"/>
      <w:lang w:val="en-IN" w:eastAsia="ar-SA"/>
      <w14:ligatures w14:val="none"/>
    </w:rPr>
  </w:style>
  <w:style w:type="character" w:styleId="Hyperlink">
    <w:name w:val="Hyperlink"/>
    <w:basedOn w:val="DefaultParagraphFont"/>
    <w:unhideWhenUsed/>
    <w:rsid w:val="00D67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30</cp:revision>
  <dcterms:created xsi:type="dcterms:W3CDTF">2023-06-19T15:28:00Z</dcterms:created>
  <dcterms:modified xsi:type="dcterms:W3CDTF">2024-04-25T15:59:00Z</dcterms:modified>
</cp:coreProperties>
</file>