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F251A" w14:textId="77777777" w:rsidR="00B86D41" w:rsidRDefault="00B86D41" w:rsidP="004C4829"/>
    <w:p w14:paraId="36035E1E" w14:textId="77777777" w:rsidR="004C4829" w:rsidRDefault="004C4829" w:rsidP="004C4829"/>
    <w:p w14:paraId="07522FB6" w14:textId="77777777" w:rsidR="004C4829" w:rsidRDefault="004C4829" w:rsidP="004C4829"/>
    <w:p w14:paraId="44E4B06F" w14:textId="77777777" w:rsidR="004C4829" w:rsidRPr="007E24F0" w:rsidRDefault="004C4829" w:rsidP="004C4829">
      <w:pPr>
        <w:pStyle w:val="Heading1"/>
        <w:spacing w:before="0" w:after="0"/>
        <w:contextualSpacing/>
        <w:jc w:val="center"/>
        <w:rPr>
          <w:rFonts w:ascii="Times New Roman" w:hAnsi="Times New Roman"/>
          <w:color w:val="E36C0A" w:themeColor="accent6" w:themeShade="BF"/>
          <w:sz w:val="44"/>
          <w:szCs w:val="44"/>
        </w:rPr>
      </w:pPr>
      <w:r w:rsidRPr="007E24F0">
        <w:rPr>
          <w:rFonts w:ascii="Times New Roman" w:hAnsi="Times New Roman"/>
          <w:color w:val="E36C0A" w:themeColor="accent6" w:themeShade="BF"/>
          <w:sz w:val="44"/>
          <w:szCs w:val="44"/>
        </w:rPr>
        <w:t>Горная Башкирия</w:t>
      </w:r>
    </w:p>
    <w:p w14:paraId="14516DE4" w14:textId="6E06B06C" w:rsidR="004C4829" w:rsidRDefault="004C4829" w:rsidP="004C4829">
      <w:pPr>
        <w:pStyle w:val="Heading1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дней</w:t>
      </w:r>
      <w:r w:rsidRPr="009B2F8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5 </w:t>
      </w:r>
      <w:r w:rsidRPr="009B2F8A">
        <w:rPr>
          <w:rFonts w:ascii="Times New Roman" w:hAnsi="Times New Roman"/>
        </w:rPr>
        <w:t>ноч</w:t>
      </w:r>
      <w:r>
        <w:rPr>
          <w:rFonts w:ascii="Times New Roman" w:hAnsi="Times New Roman"/>
        </w:rPr>
        <w:t>ей</w:t>
      </w:r>
    </w:p>
    <w:p w14:paraId="12F175F5" w14:textId="77777777" w:rsidR="004C4829" w:rsidRPr="000A78F7" w:rsidRDefault="004C4829" w:rsidP="004C4829"/>
    <w:p w14:paraId="5446FF56" w14:textId="77777777" w:rsidR="004C4829" w:rsidRPr="005C6C09" w:rsidRDefault="004C4829" w:rsidP="004C4829">
      <w:pPr>
        <w:ind w:firstLine="709"/>
        <w:jc w:val="both"/>
        <w:rPr>
          <w:i/>
          <w:shd w:val="clear" w:color="auto" w:fill="FFFFFF"/>
        </w:rPr>
      </w:pPr>
      <w:r w:rsidRPr="005C6C09">
        <w:rPr>
          <w:i/>
          <w:shd w:val="clear" w:color="auto" w:fill="FFFFFF"/>
        </w:rPr>
        <w:t>Несколько дней в окружении Уральских гор, на берегу чистейшего озера Якты-Куль (Банное) с возможностью выбора вариантов отдыха (горнолыжные катания, лечение или оздоровление в ведущих санаториях региона), а также знакомство с историей горнозаводского Урала и тайнами заповедных мест Южного Урала.</w:t>
      </w:r>
    </w:p>
    <w:p w14:paraId="42BE5D16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1C05DC7A" w14:textId="77777777" w:rsidR="004C4829" w:rsidRPr="00F56FE3" w:rsidRDefault="004C4829" w:rsidP="004C4829">
      <w:pPr>
        <w:pStyle w:val="NormalWeb"/>
        <w:spacing w:before="0" w:beforeAutospacing="0" w:after="0" w:afterAutospacing="0"/>
        <w:ind w:firstLine="709"/>
        <w:jc w:val="both"/>
        <w:rPr>
          <w:b/>
          <w:iCs/>
          <w:color w:val="000000"/>
          <w:sz w:val="18"/>
          <w:szCs w:val="18"/>
        </w:rPr>
      </w:pPr>
      <w:r w:rsidRPr="00F56FE3">
        <w:rPr>
          <w:b/>
          <w:iCs/>
          <w:color w:val="000000"/>
          <w:sz w:val="28"/>
          <w:szCs w:val="18"/>
        </w:rPr>
        <w:t>Даты и стоимость тура:</w:t>
      </w:r>
    </w:p>
    <w:p w14:paraId="27E7F2BD" w14:textId="77777777" w:rsidR="004C4829" w:rsidRDefault="004C4829" w:rsidP="004C4829">
      <w:pPr>
        <w:pStyle w:val="NormalWeb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</w:p>
    <w:p w14:paraId="5A6ECF3A" w14:textId="77777777" w:rsidR="004C4829" w:rsidRDefault="004C4829" w:rsidP="004C4829">
      <w:pPr>
        <w:pStyle w:val="TOC1"/>
        <w:ind w:firstLine="709"/>
        <w:jc w:val="both"/>
        <w:rPr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A537C" w14:paraId="28E65371" w14:textId="77777777" w:rsidTr="001A537C">
        <w:tc>
          <w:tcPr>
            <w:tcW w:w="2027" w:type="dxa"/>
          </w:tcPr>
          <w:p w14:paraId="6B679C8B" w14:textId="6B4ADF22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май</w:t>
            </w:r>
          </w:p>
        </w:tc>
        <w:tc>
          <w:tcPr>
            <w:tcW w:w="2027" w:type="dxa"/>
          </w:tcPr>
          <w:p w14:paraId="00ED7ADC" w14:textId="325EFB69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июнь</w:t>
            </w:r>
          </w:p>
        </w:tc>
        <w:tc>
          <w:tcPr>
            <w:tcW w:w="2027" w:type="dxa"/>
          </w:tcPr>
          <w:p w14:paraId="318EEEDD" w14:textId="00DFBFE5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июль</w:t>
            </w:r>
          </w:p>
        </w:tc>
        <w:tc>
          <w:tcPr>
            <w:tcW w:w="2028" w:type="dxa"/>
          </w:tcPr>
          <w:p w14:paraId="536E5CD1" w14:textId="22D15204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август</w:t>
            </w:r>
          </w:p>
        </w:tc>
        <w:tc>
          <w:tcPr>
            <w:tcW w:w="2028" w:type="dxa"/>
          </w:tcPr>
          <w:p w14:paraId="4BEB9CAC" w14:textId="5344222B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сентябрь</w:t>
            </w:r>
          </w:p>
        </w:tc>
      </w:tr>
      <w:tr w:rsidR="001A537C" w14:paraId="2E6CA4EB" w14:textId="77777777" w:rsidTr="001A537C">
        <w:tc>
          <w:tcPr>
            <w:tcW w:w="2027" w:type="dxa"/>
          </w:tcPr>
          <w:p w14:paraId="271BF18A" w14:textId="78D0B163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13.05-18.05</w:t>
            </w:r>
          </w:p>
        </w:tc>
        <w:tc>
          <w:tcPr>
            <w:tcW w:w="2027" w:type="dxa"/>
          </w:tcPr>
          <w:p w14:paraId="760E0CA7" w14:textId="5BC58B73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01.06-06.06 08.06-13.06 15.06-20.06 22.06-27.06 29.06-04.07</w:t>
            </w:r>
          </w:p>
        </w:tc>
        <w:tc>
          <w:tcPr>
            <w:tcW w:w="2027" w:type="dxa"/>
          </w:tcPr>
          <w:p w14:paraId="1408547D" w14:textId="4483AB18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06.07-11.07* 13.07-18.07* 20.07-25.07* 27.07-01.08*</w:t>
            </w:r>
          </w:p>
        </w:tc>
        <w:tc>
          <w:tcPr>
            <w:tcW w:w="2028" w:type="dxa"/>
          </w:tcPr>
          <w:p w14:paraId="1E9DEF97" w14:textId="0A479C47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03.08-08.08* 10.08-15.08* 17.08-22.08* 24.08-29.08 31.08-05.09</w:t>
            </w:r>
          </w:p>
        </w:tc>
        <w:tc>
          <w:tcPr>
            <w:tcW w:w="2028" w:type="dxa"/>
          </w:tcPr>
          <w:p w14:paraId="2BFD45D4" w14:textId="25C9B8D3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07.09-12.09 14.09-19.09 21.09-26.09 28.09-03.10</w:t>
            </w:r>
          </w:p>
        </w:tc>
      </w:tr>
    </w:tbl>
    <w:p w14:paraId="5CB1AE35" w14:textId="77777777" w:rsidR="001A537C" w:rsidRPr="001A537C" w:rsidRDefault="001A537C" w:rsidP="001A537C">
      <w:pPr>
        <w:rPr>
          <w:lang w:eastAsia="ja-JP"/>
        </w:rPr>
      </w:pPr>
    </w:p>
    <w:p w14:paraId="6810CD7E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b/>
          <w:color w:val="000000"/>
          <w:szCs w:val="18"/>
        </w:rPr>
      </w:pPr>
      <w:r w:rsidRPr="00F56FE3">
        <w:rPr>
          <w:b/>
          <w:color w:val="000000"/>
          <w:szCs w:val="18"/>
        </w:rPr>
        <w:t>Возможные доплаты:</w:t>
      </w:r>
    </w:p>
    <w:p w14:paraId="67A84A6A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  <w:r w:rsidRPr="00EE1FE7">
        <w:rPr>
          <w:color w:val="000000"/>
          <w:sz w:val="22"/>
          <w:szCs w:val="18"/>
        </w:rPr>
        <w:t>Групповой трансфер «Банное-Уфа»: + 3000 руб./чел.</w:t>
      </w:r>
    </w:p>
    <w:p w14:paraId="3E3BB713" w14:textId="77777777" w:rsidR="004C4829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  <w:r w:rsidRPr="00EE1FE7">
        <w:rPr>
          <w:color w:val="000000"/>
          <w:sz w:val="22"/>
          <w:szCs w:val="18"/>
        </w:rPr>
        <w:t>Одноместное размещение в номере на турбазе: +10000 руб. (5 н.)</w:t>
      </w:r>
    </w:p>
    <w:p w14:paraId="13EB2354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</w:p>
    <w:p w14:paraId="3EB715AC" w14:textId="77777777" w:rsidR="004C4829" w:rsidRPr="00737577" w:rsidRDefault="004C4829" w:rsidP="004C4829">
      <w:pPr>
        <w:jc w:val="both"/>
        <w:rPr>
          <w:sz w:val="18"/>
          <w:szCs w:val="18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9816"/>
      </w:tblGrid>
      <w:tr w:rsidR="004C4829" w:rsidRPr="00FB7608" w14:paraId="767313E9" w14:textId="77777777" w:rsidTr="008D53AB">
        <w:trPr>
          <w:trHeight w:val="2604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0C73E41" w14:textId="77777777" w:rsidR="004C4829" w:rsidRPr="00FB7608" w:rsidRDefault="004C4829" w:rsidP="008D53AB">
            <w:pPr>
              <w:ind w:left="-172" w:right="-177"/>
              <w:jc w:val="center"/>
              <w:rPr>
                <w:b/>
                <w:sz w:val="18"/>
                <w:szCs w:val="18"/>
              </w:rPr>
            </w:pPr>
            <w:r w:rsidRPr="00FB7608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9816" w:type="dxa"/>
            <w:vAlign w:val="center"/>
          </w:tcPr>
          <w:p w14:paraId="05088E85" w14:textId="37480D0B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-</w:t>
            </w:r>
            <w:r w:rsidRPr="00461CDB">
              <w:rPr>
                <w:sz w:val="22"/>
                <w:szCs w:val="22"/>
              </w:rPr>
              <w:t xml:space="preserve"> Встреча группа в городе Уфа у центрального входа Универмага «УФА» (Проспект Октября, д. 31). </w:t>
            </w:r>
          </w:p>
          <w:p w14:paraId="3450302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Автобусное путешествие из равнинной части Башкирии через высокогорье в горно-лесные районы Южного Урала до старинного русского села Кага(300 км).</w:t>
            </w:r>
          </w:p>
          <w:p w14:paraId="0354059D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61CDB">
              <w:rPr>
                <w:i/>
                <w:sz w:val="22"/>
                <w:szCs w:val="22"/>
              </w:rPr>
              <w:t xml:space="preserve"> По дороге сменяются ландшафты от приуральских степей до величественных уральских гор. Часть пути проходит по территории Южно-Уральского государственного заповедника. В хорошую погоду открывается вид на самую высокую вершину Южного Урала – г. Большой Яман-Тау.</w:t>
            </w:r>
          </w:p>
          <w:p w14:paraId="4968096A" w14:textId="62292FC4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 Размещение на турбазе.</w:t>
            </w:r>
          </w:p>
          <w:p w14:paraId="373DF5E3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5F0ECFCB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Знакомство с историей местности и осмотр памятника архитектуры – Никольского храма. </w:t>
            </w:r>
            <w:r w:rsidRPr="00461CDB">
              <w:rPr>
                <w:b/>
                <w:sz w:val="22"/>
                <w:szCs w:val="22"/>
              </w:rPr>
              <w:t xml:space="preserve">Экскурсия «История с. Кага и уральских железоделательных заводов».  </w:t>
            </w:r>
          </w:p>
          <w:p w14:paraId="56467FC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</w:p>
          <w:p w14:paraId="69A0D7B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В</w:t>
            </w:r>
            <w:r w:rsidRPr="00461CDB">
              <w:rPr>
                <w:sz w:val="22"/>
                <w:szCs w:val="22"/>
              </w:rPr>
              <w:t xml:space="preserve">ечер пройдет в дружественной семейной обстановке за неспешными беседами и </w:t>
            </w:r>
            <w:r w:rsidRPr="00461CDB">
              <w:rPr>
                <w:b/>
                <w:sz w:val="22"/>
                <w:szCs w:val="22"/>
              </w:rPr>
              <w:t>лепкой пельменей.</w:t>
            </w:r>
          </w:p>
          <w:p w14:paraId="5A81AE2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</w:p>
          <w:p w14:paraId="3C02D9F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Ужин.</w:t>
            </w:r>
          </w:p>
          <w:p w14:paraId="5471DE95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- 300 км.</w:t>
            </w:r>
          </w:p>
          <w:p w14:paraId="72022028" w14:textId="77777777" w:rsidR="004C4829" w:rsidRDefault="00461CDB" w:rsidP="00461CDB">
            <w:pPr>
              <w:tabs>
                <w:tab w:val="num" w:pos="1800"/>
              </w:tabs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питание-</w:t>
            </w:r>
            <w:r w:rsidRPr="00461CDB">
              <w:rPr>
                <w:sz w:val="22"/>
                <w:szCs w:val="22"/>
              </w:rPr>
              <w:t xml:space="preserve"> обед, ужин; </w:t>
            </w:r>
            <w:r w:rsidRPr="00461CDB">
              <w:rPr>
                <w:b/>
                <w:sz w:val="22"/>
                <w:szCs w:val="22"/>
              </w:rPr>
              <w:t>экскурсии</w:t>
            </w:r>
            <w:r w:rsidRPr="00461CDB">
              <w:rPr>
                <w:sz w:val="22"/>
                <w:szCs w:val="22"/>
              </w:rPr>
              <w:t>- в селе Кага.</w:t>
            </w:r>
          </w:p>
          <w:p w14:paraId="266E745E" w14:textId="2F74D6E4" w:rsidR="00461CDB" w:rsidRPr="0093487E" w:rsidRDefault="00461CDB" w:rsidP="00461CDB">
            <w:pPr>
              <w:tabs>
                <w:tab w:val="num" w:pos="1800"/>
              </w:tabs>
              <w:rPr>
                <w:b/>
                <w:sz w:val="18"/>
                <w:szCs w:val="18"/>
              </w:rPr>
            </w:pPr>
          </w:p>
        </w:tc>
      </w:tr>
      <w:tr w:rsidR="004C4829" w:rsidRPr="00806684" w14:paraId="7DF4A8E4" w14:textId="77777777" w:rsidTr="008D53AB">
        <w:trPr>
          <w:jc w:val="center"/>
        </w:trPr>
        <w:tc>
          <w:tcPr>
            <w:tcW w:w="838" w:type="dxa"/>
            <w:vAlign w:val="center"/>
          </w:tcPr>
          <w:p w14:paraId="37CFC2B6" w14:textId="77777777" w:rsidR="004C4829" w:rsidRPr="00806684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9816" w:type="dxa"/>
          </w:tcPr>
          <w:p w14:paraId="22DF1D24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646DA633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Автопереезд до </w:t>
            </w:r>
            <w:r w:rsidRPr="00461CDB">
              <w:rPr>
                <w:b/>
                <w:sz w:val="22"/>
                <w:szCs w:val="22"/>
                <w:u w:val="single"/>
              </w:rPr>
              <w:t>Башкирского государственного заповедника (30 км)</w:t>
            </w:r>
            <w:r w:rsidRPr="00461CDB">
              <w:rPr>
                <w:sz w:val="22"/>
                <w:szCs w:val="22"/>
              </w:rPr>
              <w:t>– самого первого заповедника, образовавшегося на Южном Урале. Обзор хребтов заповедника (посещение смотровой вышки).</w:t>
            </w:r>
          </w:p>
          <w:p w14:paraId="5D8DCE3D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Переезд до заповедника Шульган-таш (100 км). </w:t>
            </w:r>
          </w:p>
          <w:p w14:paraId="242DE097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Обед с элементами башкирской кухни. </w:t>
            </w:r>
            <w:r w:rsidRPr="00461CDB">
              <w:rPr>
                <w:b/>
                <w:sz w:val="22"/>
                <w:szCs w:val="22"/>
              </w:rPr>
              <w:t>Знакомство с башкирскими обычаями. Фотосессия в национальных костюмах. Мастер-класс по стрельбе из лука.</w:t>
            </w:r>
          </w:p>
          <w:p w14:paraId="0F0DBFF3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Посещение </w:t>
            </w:r>
            <w:r w:rsidRPr="00461CDB">
              <w:rPr>
                <w:b/>
                <w:sz w:val="22"/>
                <w:szCs w:val="22"/>
              </w:rPr>
              <w:t>музейно-демонстрационного комплекса Заповедника «Шульган-Таш».</w:t>
            </w:r>
            <w:r w:rsidRPr="00461CDB">
              <w:rPr>
                <w:sz w:val="22"/>
                <w:szCs w:val="22"/>
              </w:rPr>
              <w:t xml:space="preserve"> </w:t>
            </w:r>
            <w:r w:rsidRPr="00461CDB">
              <w:rPr>
                <w:i/>
                <w:sz w:val="22"/>
                <w:szCs w:val="22"/>
              </w:rPr>
              <w:t xml:space="preserve">Основанием для создания  заповедника стало обитание в этом регионе ядра чистокровной </w:t>
            </w:r>
            <w:r w:rsidRPr="00461CDB">
              <w:rPr>
                <w:i/>
                <w:sz w:val="22"/>
                <w:szCs w:val="22"/>
              </w:rPr>
              <w:lastRenderedPageBreak/>
              <w:t>аборигенной популяции медоносной пчелы — бурзянской бортевой пчелы («бурзянки»)  в условиях </w:t>
            </w:r>
            <w:hyperlink r:id="rId7" w:tooltip="Бортничество" w:history="1">
              <w:r w:rsidRPr="00461CDB">
                <w:rPr>
                  <w:i/>
                  <w:sz w:val="22"/>
                  <w:szCs w:val="22"/>
                </w:rPr>
                <w:t>бортничества</w:t>
              </w:r>
            </w:hyperlink>
            <w:r w:rsidRPr="00461CDB">
              <w:rPr>
                <w:i/>
                <w:sz w:val="22"/>
                <w:szCs w:val="22"/>
              </w:rPr>
              <w:t> — башкирского народного промысла. Этот заповедник  оказался первой в мире зоной, охраняющей аборигенных диких пчёл.</w:t>
            </w:r>
            <w:r w:rsidRPr="00461CDB">
              <w:rPr>
                <w:sz w:val="22"/>
                <w:szCs w:val="22"/>
              </w:rPr>
              <w:t xml:space="preserve"> У туристов будет возможность продегустировать бортевой мед (за дополнительную плату в сезон).</w:t>
            </w:r>
          </w:p>
          <w:p w14:paraId="1D897E82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Знакомство с </w:t>
            </w:r>
            <w:r w:rsidRPr="00461CDB">
              <w:rPr>
                <w:b/>
                <w:sz w:val="22"/>
                <w:szCs w:val="22"/>
              </w:rPr>
              <w:t>объектом природного и культурного наследия</w:t>
            </w:r>
            <w:r w:rsidRPr="00461CDB">
              <w:rPr>
                <w:sz w:val="22"/>
                <w:szCs w:val="22"/>
              </w:rPr>
              <w:t xml:space="preserve">, внесенным в предварительный список </w:t>
            </w:r>
            <w:r w:rsidRPr="00461CDB">
              <w:rPr>
                <w:b/>
                <w:sz w:val="22"/>
                <w:szCs w:val="22"/>
              </w:rPr>
              <w:t xml:space="preserve">Всемирного наследия ЮНЕСКО: </w:t>
            </w:r>
            <w:r w:rsidRPr="00461CDB">
              <w:rPr>
                <w:sz w:val="22"/>
                <w:szCs w:val="22"/>
              </w:rPr>
              <w:t>уникальный памятник эпохи палеолита – пещера «Шульган-Таш» (Капова пещера).</w:t>
            </w:r>
            <w:r w:rsidRPr="00461CDB">
              <w:rPr>
                <w:i/>
                <w:sz w:val="22"/>
                <w:szCs w:val="22"/>
              </w:rPr>
              <w:t xml:space="preserve"> Тысячи лет назад в ней жили первобытные люди и оставили на стенах свои рисунки - изображения животных. Столь древние рисунки, до открытия их в этой пещере, были известны лишь в пещерах </w:t>
            </w:r>
            <w:r w:rsidRPr="00461CDB">
              <w:rPr>
                <w:i/>
                <w:sz w:val="22"/>
                <w:szCs w:val="22"/>
                <w:u w:val="single"/>
              </w:rPr>
              <w:t>Испании и Франции</w:t>
            </w:r>
            <w:r w:rsidRPr="00461CDB">
              <w:rPr>
                <w:i/>
                <w:sz w:val="22"/>
                <w:szCs w:val="22"/>
              </w:rPr>
              <w:t>. Независимо от времени года в пещере держится постоянная температура +7 по Цельсию. Поэтому необходимо иметь с собой тёплую одежду.</w:t>
            </w:r>
          </w:p>
          <w:p w14:paraId="3EC701AA" w14:textId="6FD62BF6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Возвращение на турбазу (100 км). Ужин. </w:t>
            </w:r>
          </w:p>
          <w:p w14:paraId="7397B8B0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61CDB">
              <w:rPr>
                <w:b/>
                <w:sz w:val="22"/>
                <w:szCs w:val="22"/>
              </w:rPr>
              <w:t>230 км</w:t>
            </w:r>
          </w:p>
          <w:p w14:paraId="1E95214A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завтрак, обед, ужин; </w:t>
            </w:r>
            <w:r w:rsidRPr="00461CDB">
              <w:rPr>
                <w:b/>
                <w:sz w:val="22"/>
                <w:szCs w:val="22"/>
              </w:rPr>
              <w:t xml:space="preserve">экскурсии </w:t>
            </w:r>
            <w:r w:rsidRPr="00461CDB">
              <w:rPr>
                <w:sz w:val="22"/>
                <w:szCs w:val="22"/>
              </w:rPr>
              <w:t xml:space="preserve">- в заповеднике «Шульган-Таш»; Баш.гос.заповедник, </w:t>
            </w:r>
          </w:p>
          <w:p w14:paraId="025195FC" w14:textId="77777777" w:rsidR="004C4829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дегустация бортевого меда.</w:t>
            </w:r>
          </w:p>
          <w:p w14:paraId="15627A25" w14:textId="5A2AD658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</w:p>
        </w:tc>
      </w:tr>
      <w:tr w:rsidR="004C4829" w:rsidRPr="00806684" w14:paraId="116D68C6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2E002FA9" w14:textId="77777777" w:rsidR="004C4829" w:rsidRPr="00806684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 день</w:t>
            </w:r>
          </w:p>
        </w:tc>
        <w:tc>
          <w:tcPr>
            <w:tcW w:w="9816" w:type="dxa"/>
          </w:tcPr>
          <w:p w14:paraId="314F28C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  <w:u w:val="single"/>
              </w:rPr>
            </w:pPr>
            <w:r w:rsidRPr="00461CDB">
              <w:rPr>
                <w:b/>
                <w:sz w:val="22"/>
                <w:szCs w:val="22"/>
                <w:u w:val="single"/>
              </w:rPr>
              <w:t>Завтрак.</w:t>
            </w:r>
          </w:p>
          <w:p w14:paraId="44DD4B2A" w14:textId="77777777" w:rsidR="00461CDB" w:rsidRPr="00461CDB" w:rsidRDefault="00461CDB" w:rsidP="00461CDB">
            <w:pPr>
              <w:ind w:firstLine="522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Пешеходная прогулка на гору Благодать (8 км)</w:t>
            </w:r>
            <w:r w:rsidRPr="00461CDB">
              <w:rPr>
                <w:sz w:val="22"/>
                <w:szCs w:val="22"/>
              </w:rPr>
              <w:t xml:space="preserve">. </w:t>
            </w:r>
            <w:r w:rsidRPr="00461CDB">
              <w:rPr>
                <w:i/>
                <w:sz w:val="22"/>
                <w:szCs w:val="22"/>
              </w:rPr>
              <w:t>Резкий, почти стометровый обрыв в сторону изгиба реки Белая (Агидель), с которого открывается замечательный вид, прекрасный в любое время года - обзор хребта Баштау.</w:t>
            </w:r>
            <w:r w:rsidRPr="00461CDB">
              <w:rPr>
                <w:i/>
                <w:iCs/>
                <w:color w:val="000000"/>
                <w:sz w:val="22"/>
                <w:szCs w:val="22"/>
              </w:rPr>
              <w:t xml:space="preserve"> Именно здесь делаются лучшие фотографии на фоне уральских гор.</w:t>
            </w:r>
          </w:p>
          <w:p w14:paraId="78996C69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Вместо пешей прогулки желающие могут дополнить отдых сплавом по реке Белая на катамаране/каяке или конно-верховой прогулкой (за доп.плату).</w:t>
            </w:r>
          </w:p>
          <w:p w14:paraId="30E0F66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</w:t>
            </w:r>
          </w:p>
          <w:p w14:paraId="41598371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Переезд до озера Банное - самого глубоководного водоёма не только в пределах Зауралья, но и во всей республике Башкортостан. </w:t>
            </w:r>
          </w:p>
          <w:p w14:paraId="22145E78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Размещение в ДО Берёзки (2-х мест. номер с удобствами). Ужин.</w:t>
            </w:r>
          </w:p>
          <w:p w14:paraId="0278E1F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72814EF7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61CDB">
              <w:rPr>
                <w:b/>
                <w:sz w:val="22"/>
                <w:szCs w:val="22"/>
              </w:rPr>
              <w:t>135 км</w:t>
            </w:r>
          </w:p>
          <w:p w14:paraId="65BF4733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завтрак, обед, ужин; </w:t>
            </w:r>
          </w:p>
          <w:p w14:paraId="43684009" w14:textId="240C8C60" w:rsidR="004C4829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конная прогулка, доп. экскурсии на курорте Абзаково и Банное, курсовка</w:t>
            </w:r>
            <w:r>
              <w:rPr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</w:rPr>
              <w:t xml:space="preserve">санатория Якты-куль. </w:t>
            </w:r>
          </w:p>
        </w:tc>
      </w:tr>
      <w:tr w:rsidR="004C4829" w:rsidRPr="00806684" w14:paraId="03A7E8F0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2D591CB1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9816" w:type="dxa"/>
          </w:tcPr>
          <w:p w14:paraId="0AB3BD28" w14:textId="77777777" w:rsid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1F907A09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2C6C5B29" w14:textId="77777777" w:rsidR="00461CDB" w:rsidRPr="00461CDB" w:rsidRDefault="00461CDB" w:rsidP="00461CDB">
            <w:pPr>
              <w:pStyle w:val="1"/>
              <w:spacing w:before="0" w:after="0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Экскурсия по Горному ущелью.</w:t>
            </w:r>
          </w:p>
          <w:p w14:paraId="53F1ED24" w14:textId="77777777" w:rsidR="00461CDB" w:rsidRPr="00461CDB" w:rsidRDefault="00461CDB" w:rsidP="00461CDB">
            <w:pPr>
              <w:pStyle w:val="1"/>
              <w:spacing w:before="0" w:after="0"/>
              <w:rPr>
                <w:i/>
                <w:sz w:val="22"/>
                <w:szCs w:val="22"/>
                <w:highlight w:val="yellow"/>
              </w:rPr>
            </w:pPr>
            <w:r w:rsidRPr="00461CDB">
              <w:rPr>
                <w:i/>
                <w:sz w:val="22"/>
                <w:szCs w:val="22"/>
              </w:rPr>
              <w:t xml:space="preserve">Вы ознакомитесь с особенностями горнолыжного курорта, по канатной дороге в комфортабельных кабинках вы подниметесь на высоту 942 м, откуда открывается замечательный вид на долину со множеством озёр (в хорошую погоду их можно увидеть до 12; увидите петроглиф в виде птицы Кондор, которому около 5 000 лет.  </w:t>
            </w:r>
          </w:p>
          <w:p w14:paraId="03234F3B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 Отдых на озере.</w:t>
            </w:r>
          </w:p>
          <w:p w14:paraId="7CA3330B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Ужин.</w:t>
            </w:r>
          </w:p>
          <w:p w14:paraId="1BEA1813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21FD0B51" w14:textId="7EAA4AAB" w:rsidR="004C4829" w:rsidRPr="0041625B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sz w:val="22"/>
                <w:szCs w:val="22"/>
              </w:rPr>
              <w:t>: питание - завтрак, обед, ужин, проживание, экскурсия «Горное ущелье», билет на подъемник.</w:t>
            </w:r>
          </w:p>
        </w:tc>
      </w:tr>
      <w:tr w:rsidR="004C4829" w:rsidRPr="00806684" w14:paraId="389F22E8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5B9FEFBD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9816" w:type="dxa"/>
          </w:tcPr>
          <w:p w14:paraId="0A665F00" w14:textId="77777777" w:rsid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3B9EDDB1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</w:p>
          <w:p w14:paraId="14574BC2" w14:textId="77777777" w:rsidR="00461CDB" w:rsidRPr="00461CDB" w:rsidRDefault="00461CDB" w:rsidP="00461CDB">
            <w:pPr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Отдых на озере.</w:t>
            </w:r>
          </w:p>
          <w:p w14:paraId="74021343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Отдых можно дополнить лечебными или спа-процедурами в одном из ближайщих санаториев:</w:t>
            </w:r>
          </w:p>
          <w:p w14:paraId="0EA9DD9D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*«Якты-куль»: основным природным лечебным фактором является илово-сапропелевая лечебная грязь из собственных источников и радоновые ванны с  регулируемым уровнем радонового газа благодаря уникальной лаборатории, которая является единственной в Республике Башкортостан.</w:t>
            </w:r>
          </w:p>
          <w:p w14:paraId="25A795A5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*«Юбилейный»: имеет великолепную медицинскую базу, включающую в себя уникальные лечебные </w:t>
            </w:r>
            <w:r w:rsidRPr="00461CDB">
              <w:rPr>
                <w:sz w:val="22"/>
                <w:szCs w:val="22"/>
              </w:rPr>
              <w:lastRenderedPageBreak/>
              <w:t xml:space="preserve">процедуры и новейшее медицинское оборудование. Основные направления лечения: заболевания сердечно-сосудистой, бронхолегочной систем и опорно-двигательного аппарата. </w:t>
            </w:r>
          </w:p>
          <w:p w14:paraId="2924AAF7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</w:p>
          <w:p w14:paraId="7EBF9F44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В стоимость включено: питание - завтрак, обед, ужин, проживание.</w:t>
            </w:r>
          </w:p>
          <w:p w14:paraId="604B022B" w14:textId="184DF63B" w:rsidR="004C4829" w:rsidRPr="0041625B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экскурсии на курорте Банное, курсовка или спа-процедуры от санатория «Якты-куль».</w:t>
            </w:r>
          </w:p>
        </w:tc>
      </w:tr>
      <w:tr w:rsidR="004C4829" w:rsidRPr="00806684" w14:paraId="3B91F413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4C0AFEB7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 день</w:t>
            </w:r>
          </w:p>
        </w:tc>
        <w:tc>
          <w:tcPr>
            <w:tcW w:w="9816" w:type="dxa"/>
          </w:tcPr>
          <w:p w14:paraId="733BF337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Завтрак. </w:t>
            </w:r>
          </w:p>
          <w:p w14:paraId="5DEE8CF9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 xml:space="preserve">Отдых на озере. </w:t>
            </w:r>
            <w:r w:rsidRPr="00461CDB">
              <w:rPr>
                <w:sz w:val="22"/>
                <w:szCs w:val="22"/>
              </w:rPr>
              <w:t>Выселение из номера до 12:00.</w:t>
            </w:r>
            <w:r w:rsidRPr="00461CDB">
              <w:rPr>
                <w:b/>
                <w:sz w:val="22"/>
                <w:szCs w:val="22"/>
              </w:rPr>
              <w:t xml:space="preserve">  </w:t>
            </w:r>
            <w:r w:rsidRPr="00461CDB">
              <w:rPr>
                <w:sz w:val="22"/>
                <w:szCs w:val="22"/>
              </w:rPr>
              <w:t>Групповой трансфер* до г. Магнитогорск (45 км, в пути – 50 мин). Место прибытия: ж/д вокзал.</w:t>
            </w:r>
          </w:p>
          <w:p w14:paraId="23A32060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За доп. плату (2000 руб.) возможен групповой</w:t>
            </w:r>
            <w:r w:rsidRPr="00461CDB">
              <w:rPr>
                <w:sz w:val="22"/>
                <w:szCs w:val="22"/>
              </w:rPr>
              <w:t xml:space="preserve"> трансфер* до г. Уфа (310 км, в пути около 5 часов). Место прибытия: Универмаг «Уфа» (Проспект Октября, д. 31).  </w:t>
            </w:r>
          </w:p>
          <w:p w14:paraId="441DB64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42E68C7F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завтрак.</w:t>
            </w:r>
          </w:p>
          <w:p w14:paraId="6DBE60BC" w14:textId="10E794D6" w:rsidR="004C4829" w:rsidRPr="009F75C3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i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*точное время трансфера назначается в 4 день тура. </w:t>
            </w:r>
          </w:p>
        </w:tc>
      </w:tr>
    </w:tbl>
    <w:p w14:paraId="694D4668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55E0A44C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2D1BC9B6" w14:textId="77777777" w:rsidR="004C4829" w:rsidRPr="00461CDB" w:rsidRDefault="004C4829" w:rsidP="004C4829">
      <w:pPr>
        <w:ind w:firstLine="284"/>
        <w:rPr>
          <w:b/>
          <w:sz w:val="22"/>
          <w:szCs w:val="22"/>
        </w:rPr>
      </w:pPr>
    </w:p>
    <w:p w14:paraId="61AB2037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i/>
          <w:sz w:val="22"/>
          <w:szCs w:val="22"/>
        </w:rPr>
        <w:t xml:space="preserve">Маршрут или график движения по маршруту может быть скорректирован на месте, исходя из погодных условий, </w:t>
      </w:r>
      <w:r w:rsidRPr="00461CDB">
        <w:rPr>
          <w:bCs/>
          <w:i/>
          <w:color w:val="222222"/>
          <w:sz w:val="22"/>
          <w:szCs w:val="22"/>
        </w:rPr>
        <w:t xml:space="preserve">изменений уровня воды в горных реках, </w:t>
      </w:r>
      <w:r w:rsidRPr="00461CDB">
        <w:rPr>
          <w:i/>
          <w:sz w:val="22"/>
          <w:szCs w:val="22"/>
        </w:rPr>
        <w:t>подготовленности группы и других обстоятельств. Лицам, нуждающимся в лечении и постоянном врачебном наблюдении, путешествовать по туристским маршрутам не рекомендуется.</w:t>
      </w:r>
    </w:p>
    <w:p w14:paraId="7CFFC501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sz w:val="22"/>
          <w:szCs w:val="22"/>
        </w:rPr>
        <w:t>* Трансфер до туристской базы и обратно предоставляется строго в день заезда/отъезда в указанное по программе время.</w:t>
      </w:r>
    </w:p>
    <w:p w14:paraId="7B35AE32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sz w:val="22"/>
          <w:szCs w:val="22"/>
        </w:rPr>
        <w:t xml:space="preserve">** Группой трансфер – перевозка туристов до/из средства размещения. Может осуществляться на транспорте туроператора, а так же путем привлечения третьих лиц (в т.ч. маршрутных такси и рейсовых автобусов). </w:t>
      </w:r>
    </w:p>
    <w:p w14:paraId="5568B7AA" w14:textId="77777777" w:rsidR="00461CDB" w:rsidRPr="00461CDB" w:rsidRDefault="00461CDB" w:rsidP="00461CDB">
      <w:pPr>
        <w:ind w:left="360"/>
        <w:jc w:val="both"/>
        <w:rPr>
          <w:sz w:val="22"/>
          <w:szCs w:val="22"/>
        </w:rPr>
      </w:pPr>
    </w:p>
    <w:p w14:paraId="2D5AC635" w14:textId="77777777" w:rsidR="00461CDB" w:rsidRPr="00461CDB" w:rsidRDefault="00461CDB" w:rsidP="00461CDB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8201"/>
      </w:tblGrid>
      <w:tr w:rsidR="00461CDB" w:rsidRPr="00461CDB" w14:paraId="41D84F48" w14:textId="77777777" w:rsidTr="00461CDB">
        <w:trPr>
          <w:trHeight w:val="432"/>
        </w:trPr>
        <w:tc>
          <w:tcPr>
            <w:tcW w:w="1936" w:type="dxa"/>
            <w:shd w:val="clear" w:color="auto" w:fill="auto"/>
            <w:vAlign w:val="center"/>
          </w:tcPr>
          <w:p w14:paraId="0E72A3BE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Уровень сложности тура:</w:t>
            </w:r>
          </w:p>
        </w:tc>
        <w:tc>
          <w:tcPr>
            <w:tcW w:w="8201" w:type="dxa"/>
            <w:shd w:val="clear" w:color="auto" w:fill="auto"/>
          </w:tcPr>
          <w:p w14:paraId="5F00643F" w14:textId="77777777" w:rsidR="00461CDB" w:rsidRPr="00461CDB" w:rsidRDefault="00461CDB" w:rsidP="00461CD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61CDB">
              <w:rPr>
                <w:b/>
                <w:bCs/>
                <w:color w:val="333333"/>
                <w:sz w:val="22"/>
                <w:szCs w:val="22"/>
              </w:rPr>
              <w:t>Тур рассчитан на неподготовленных туристов. </w:t>
            </w:r>
          </w:p>
          <w:p w14:paraId="2D12B5E1" w14:textId="77777777" w:rsidR="00461CDB" w:rsidRPr="00461CDB" w:rsidRDefault="00461CDB" w:rsidP="00461CD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1CDB">
              <w:rPr>
                <w:b/>
                <w:bCs/>
                <w:color w:val="333333"/>
                <w:sz w:val="22"/>
                <w:szCs w:val="22"/>
              </w:rPr>
              <w:t xml:space="preserve">Тур не требует от участников физической нагрузки </w:t>
            </w:r>
            <w:r w:rsidRPr="00461CDB">
              <w:rPr>
                <w:b/>
                <w:color w:val="222222"/>
                <w:sz w:val="22"/>
                <w:szCs w:val="22"/>
              </w:rPr>
              <w:t>Для организованных групп тур может проводиться в любые даты по согласованию с туроператором.</w:t>
            </w:r>
          </w:p>
        </w:tc>
      </w:tr>
      <w:tr w:rsidR="00461CDB" w:rsidRPr="00461CDB" w14:paraId="4404414A" w14:textId="77777777" w:rsidTr="00461CDB">
        <w:trPr>
          <w:trHeight w:val="452"/>
        </w:trPr>
        <w:tc>
          <w:tcPr>
            <w:tcW w:w="1936" w:type="dxa"/>
            <w:shd w:val="clear" w:color="auto" w:fill="auto"/>
            <w:vAlign w:val="center"/>
          </w:tcPr>
          <w:p w14:paraId="22664F21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Размещение:</w:t>
            </w:r>
          </w:p>
          <w:p w14:paraId="49F673E3" w14:textId="77777777" w:rsidR="00461CDB" w:rsidRPr="00461CDB" w:rsidRDefault="00461CDB" w:rsidP="00C50405">
            <w:pPr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8201" w:type="dxa"/>
            <w:shd w:val="clear" w:color="auto" w:fill="auto"/>
          </w:tcPr>
          <w:p w14:paraId="0EC8AF93" w14:textId="77777777" w:rsidR="00461CDB" w:rsidRPr="00461CDB" w:rsidRDefault="00461CDB" w:rsidP="00C50405">
            <w:pPr>
              <w:jc w:val="both"/>
              <w:outlineLvl w:val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В гостиницах и на турбазах. Стандартные 2-х местные номера с удобствами в номере или на блок. Возможно размещение в </w:t>
            </w:r>
            <w:r w:rsidRPr="00461CDB">
              <w:rPr>
                <w:b/>
                <w:sz w:val="22"/>
                <w:szCs w:val="22"/>
              </w:rPr>
              <w:t>одноместных номерах</w:t>
            </w:r>
            <w:r w:rsidRPr="00461CDB">
              <w:rPr>
                <w:sz w:val="22"/>
                <w:szCs w:val="22"/>
              </w:rPr>
              <w:t xml:space="preserve"> (за доп. плату);</w:t>
            </w:r>
          </w:p>
        </w:tc>
      </w:tr>
      <w:tr w:rsidR="00461CDB" w:rsidRPr="00461CDB" w14:paraId="1978E702" w14:textId="77777777" w:rsidTr="00461CDB">
        <w:trPr>
          <w:trHeight w:val="416"/>
        </w:trPr>
        <w:tc>
          <w:tcPr>
            <w:tcW w:w="1936" w:type="dxa"/>
            <w:shd w:val="clear" w:color="auto" w:fill="auto"/>
            <w:vAlign w:val="center"/>
          </w:tcPr>
          <w:p w14:paraId="72499822" w14:textId="77777777" w:rsidR="00461CDB" w:rsidRPr="00461CDB" w:rsidRDefault="00461CDB" w:rsidP="00C50405">
            <w:pPr>
              <w:rPr>
                <w:b/>
                <w:sz w:val="22"/>
                <w:szCs w:val="22"/>
                <w:highlight w:val="green"/>
              </w:rPr>
            </w:pPr>
            <w:r w:rsidRPr="00461CDB">
              <w:rPr>
                <w:b/>
                <w:sz w:val="22"/>
                <w:szCs w:val="22"/>
              </w:rPr>
              <w:t>Питание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0C5E51E8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Питание по программе в стационарных точках питания с элементами национальной башкирской кухни.  Маршрут проходит по природным объектам в горной, малонаселенной местности, где не так много точек питания, независимых от гостиничных или экскурсионных объектов. Поэтому в программе в большинстве мест, включено 3-х разовое питание. Запросы по специальному питанию, включая вегетарианское, требует предварительного согласования с туроператором.</w:t>
            </w:r>
          </w:p>
        </w:tc>
      </w:tr>
      <w:tr w:rsidR="00461CDB" w:rsidRPr="00461CDB" w14:paraId="4F18A979" w14:textId="77777777" w:rsidTr="00461CDB">
        <w:tc>
          <w:tcPr>
            <w:tcW w:w="1936" w:type="dxa"/>
            <w:shd w:val="clear" w:color="auto" w:fill="auto"/>
            <w:vAlign w:val="center"/>
          </w:tcPr>
          <w:p w14:paraId="4E42F445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Длина маршрута</w:t>
            </w:r>
          </w:p>
        </w:tc>
        <w:tc>
          <w:tcPr>
            <w:tcW w:w="8201" w:type="dxa"/>
            <w:shd w:val="clear" w:color="auto" w:fill="auto"/>
          </w:tcPr>
          <w:p w14:paraId="79A1CBE9" w14:textId="77777777" w:rsidR="00461CDB" w:rsidRPr="00461CDB" w:rsidRDefault="00461CDB" w:rsidP="00C50405">
            <w:pPr>
              <w:jc w:val="both"/>
              <w:rPr>
                <w:b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950 км (автопереезд)</w:t>
            </w:r>
            <w:r w:rsidRPr="00461CDB">
              <w:rPr>
                <w:i/>
                <w:color w:val="222222"/>
                <w:sz w:val="22"/>
                <w:szCs w:val="22"/>
              </w:rPr>
              <w:t xml:space="preserve"> Указанные расстояния являются приблизительными.</w:t>
            </w:r>
          </w:p>
        </w:tc>
      </w:tr>
      <w:tr w:rsidR="00461CDB" w:rsidRPr="00461CDB" w14:paraId="1C44579C" w14:textId="77777777" w:rsidTr="00461CDB">
        <w:tc>
          <w:tcPr>
            <w:tcW w:w="1936" w:type="dxa"/>
            <w:shd w:val="clear" w:color="auto" w:fill="auto"/>
            <w:vAlign w:val="center"/>
          </w:tcPr>
          <w:p w14:paraId="002A5C4E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bCs/>
                <w:sz w:val="22"/>
                <w:szCs w:val="22"/>
              </w:rPr>
              <w:t>Включено в стоимость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7423CB8A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Транспортное обслуживание по маршруту (автотранспорт в зависимости от размера группы), проживание в гостиницах, питание (по программе),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страховка от несчастного случая на сумму 50000 руб.;</w:t>
            </w:r>
          </w:p>
        </w:tc>
      </w:tr>
      <w:tr w:rsidR="00461CDB" w:rsidRPr="00461CDB" w14:paraId="65738860" w14:textId="77777777" w:rsidTr="00461CDB">
        <w:tc>
          <w:tcPr>
            <w:tcW w:w="1936" w:type="dxa"/>
            <w:shd w:val="clear" w:color="auto" w:fill="auto"/>
            <w:vAlign w:val="center"/>
          </w:tcPr>
          <w:p w14:paraId="04E1C1E2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bCs/>
                <w:sz w:val="22"/>
                <w:szCs w:val="22"/>
              </w:rPr>
              <w:t>Не включено в стоимость:</w:t>
            </w:r>
          </w:p>
        </w:tc>
        <w:tc>
          <w:tcPr>
            <w:tcW w:w="8201" w:type="dxa"/>
            <w:shd w:val="clear" w:color="auto" w:fill="auto"/>
          </w:tcPr>
          <w:p w14:paraId="63D7B625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Индивидуальные трансферы (в т.ч. авиа и ж/д билеты), самостоятельное питание, дополнительные сервисы в гостиницах, спиртные напитки, поднос багажа, дополнительные экскурсии (в т.ч. активности, бани), сувениры. </w:t>
            </w:r>
          </w:p>
        </w:tc>
      </w:tr>
      <w:tr w:rsidR="00461CDB" w:rsidRPr="00461CDB" w14:paraId="049C59CC" w14:textId="77777777" w:rsidTr="00461CDB">
        <w:tc>
          <w:tcPr>
            <w:tcW w:w="1936" w:type="dxa"/>
            <w:shd w:val="clear" w:color="auto" w:fill="auto"/>
            <w:vAlign w:val="center"/>
          </w:tcPr>
          <w:p w14:paraId="1C43AA09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lastRenderedPageBreak/>
              <w:t>Сопровождение группы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6ADEE8F8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для группы (до 20 человек) предусмотрен 1 сопровождающий;</w:t>
            </w:r>
          </w:p>
        </w:tc>
      </w:tr>
      <w:tr w:rsidR="00461CDB" w:rsidRPr="00461CDB" w14:paraId="34B064EE" w14:textId="77777777" w:rsidTr="00461CDB">
        <w:tc>
          <w:tcPr>
            <w:tcW w:w="1936" w:type="dxa"/>
            <w:shd w:val="clear" w:color="auto" w:fill="auto"/>
            <w:vAlign w:val="center"/>
          </w:tcPr>
          <w:p w14:paraId="7D2DA991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Возраст туристов:</w:t>
            </w:r>
          </w:p>
        </w:tc>
        <w:tc>
          <w:tcPr>
            <w:tcW w:w="8201" w:type="dxa"/>
            <w:shd w:val="clear" w:color="auto" w:fill="auto"/>
          </w:tcPr>
          <w:p w14:paraId="5BCF244C" w14:textId="77777777" w:rsidR="00461CDB" w:rsidRPr="00461CDB" w:rsidRDefault="00461CDB" w:rsidP="00C50405">
            <w:pPr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от 14 лет и старше. На маршрут допускаются дети от 8 лет в сопровождении родителей.</w:t>
            </w:r>
          </w:p>
        </w:tc>
      </w:tr>
      <w:tr w:rsidR="00461CDB" w:rsidRPr="00461CDB" w14:paraId="7C95DE99" w14:textId="77777777" w:rsidTr="00461CDB">
        <w:tc>
          <w:tcPr>
            <w:tcW w:w="1936" w:type="dxa"/>
            <w:shd w:val="clear" w:color="auto" w:fill="auto"/>
            <w:vAlign w:val="center"/>
          </w:tcPr>
          <w:p w14:paraId="6E1CD8D2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Список рекомендуемого личного снаряжения:</w:t>
            </w:r>
          </w:p>
          <w:p w14:paraId="63B6F2BD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8201" w:type="dxa"/>
            <w:shd w:val="clear" w:color="auto" w:fill="auto"/>
          </w:tcPr>
          <w:p w14:paraId="7C8B1FA3" w14:textId="77777777" w:rsidR="00461CDB" w:rsidRPr="00461CDB" w:rsidRDefault="00461CDB" w:rsidP="00C50405">
            <w:pPr>
              <w:ind w:firstLine="42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61CDB">
              <w:rPr>
                <w:b/>
                <w:color w:val="000000"/>
                <w:sz w:val="22"/>
                <w:szCs w:val="22"/>
              </w:rPr>
              <w:t>Что взять с собой:</w:t>
            </w:r>
            <w:r w:rsidRPr="00461CD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61CDB">
              <w:rPr>
                <w:color w:val="000000"/>
                <w:sz w:val="22"/>
                <w:szCs w:val="22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</w:t>
            </w:r>
          </w:p>
          <w:p w14:paraId="0049AE66" w14:textId="77777777" w:rsidR="00461CDB" w:rsidRPr="00461CDB" w:rsidRDefault="00461CDB" w:rsidP="00C50405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61CDB">
              <w:rPr>
                <w:b/>
                <w:bCs/>
                <w:sz w:val="22"/>
                <w:szCs w:val="22"/>
              </w:rPr>
              <w:t>Не забудьте</w:t>
            </w:r>
            <w:r w:rsidRPr="00461CDB">
              <w:rPr>
                <w:sz w:val="22"/>
                <w:szCs w:val="22"/>
              </w:rPr>
              <w:t>: Предметы личной гигиены (зубная паста, щётка, мыло, мочалка, шампунь, расческа,</w:t>
            </w:r>
            <w:r w:rsidRPr="00461CDB">
              <w:rPr>
                <w:b/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</w:rPr>
              <w:t>полотенце), личная аптечка, средства от укусов насекомых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 xml:space="preserve"> и от солнечных ожогов</w:t>
            </w:r>
            <w:r w:rsidRPr="00461CDB">
              <w:rPr>
                <w:sz w:val="22"/>
                <w:szCs w:val="22"/>
              </w:rPr>
              <w:t xml:space="preserve">, 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солнечные очки,</w:t>
            </w:r>
            <w:r w:rsidRPr="00461CDB">
              <w:rPr>
                <w:sz w:val="22"/>
                <w:szCs w:val="22"/>
              </w:rPr>
              <w:t xml:space="preserve"> фонарь, дождевик/</w:t>
            </w:r>
            <w:r w:rsidRPr="00461CDB">
              <w:rPr>
                <w:color w:val="333333"/>
                <w:sz w:val="22"/>
                <w:szCs w:val="22"/>
              </w:rPr>
              <w:t>зонт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, фото/видео аппаратура (в непромокаемом чехле), зарядные устройства для аппаратуры</w:t>
            </w:r>
            <w:r w:rsidRPr="00461CDB">
              <w:rPr>
                <w:color w:val="333333"/>
                <w:sz w:val="22"/>
                <w:szCs w:val="22"/>
              </w:rPr>
              <w:t>.</w:t>
            </w:r>
          </w:p>
          <w:p w14:paraId="25B42E09" w14:textId="77777777" w:rsidR="00461CDB" w:rsidRPr="00461CDB" w:rsidRDefault="00461CDB" w:rsidP="00C50405">
            <w:pPr>
              <w:ind w:firstLine="425"/>
              <w:jc w:val="both"/>
              <w:rPr>
                <w:i/>
                <w:sz w:val="22"/>
                <w:szCs w:val="22"/>
              </w:rPr>
            </w:pPr>
            <w:r w:rsidRPr="00461CDB">
              <w:rPr>
                <w:i/>
                <w:sz w:val="22"/>
                <w:szCs w:val="22"/>
              </w:rPr>
              <w:t>Для того,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14:paraId="0C56E4D8" w14:textId="77777777" w:rsidR="00461CDB" w:rsidRPr="00461CDB" w:rsidRDefault="00461CDB" w:rsidP="00C50405">
            <w:pPr>
              <w:jc w:val="both"/>
              <w:rPr>
                <w:sz w:val="22"/>
                <w:szCs w:val="22"/>
                <w:u w:val="single"/>
              </w:rPr>
            </w:pPr>
            <w:r w:rsidRPr="00461CDB">
              <w:rPr>
                <w:b/>
                <w:sz w:val="22"/>
                <w:szCs w:val="22"/>
              </w:rPr>
              <w:t>Необходимо</w:t>
            </w:r>
            <w:r w:rsidRPr="00461CDB">
              <w:rPr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461CDB" w:rsidRPr="00461CDB" w14:paraId="4E55F149" w14:textId="77777777" w:rsidTr="00461CDB">
        <w:tc>
          <w:tcPr>
            <w:tcW w:w="1936" w:type="dxa"/>
            <w:shd w:val="clear" w:color="auto" w:fill="auto"/>
            <w:vAlign w:val="center"/>
          </w:tcPr>
          <w:p w14:paraId="1C899343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rStyle w:val="zas2"/>
                <w:b/>
                <w:sz w:val="22"/>
                <w:szCs w:val="22"/>
              </w:rPr>
              <w:t>Туристам на заметку</w:t>
            </w:r>
          </w:p>
        </w:tc>
        <w:tc>
          <w:tcPr>
            <w:tcW w:w="8201" w:type="dxa"/>
            <w:shd w:val="clear" w:color="auto" w:fill="auto"/>
          </w:tcPr>
          <w:p w14:paraId="64E33898" w14:textId="77777777" w:rsidR="00461CDB" w:rsidRPr="00461CDB" w:rsidRDefault="00461CDB" w:rsidP="00C50405">
            <w:pPr>
              <w:rPr>
                <w:rStyle w:val="zas2"/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 xml:space="preserve">Май: Среднедневная температура  +10+15 выше нуля, ночью средняя температура + 0 +8 градусов </w:t>
            </w:r>
          </w:p>
          <w:p w14:paraId="7BFF1574" w14:textId="77777777" w:rsidR="00461CDB" w:rsidRPr="00461CDB" w:rsidRDefault="00461CDB" w:rsidP="00C50405">
            <w:pPr>
              <w:rPr>
                <w:rStyle w:val="zas2"/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 xml:space="preserve">Лето: Средняя дневная температура +20+25 °С, ночью средняя температура + 12 +15 градусов. </w:t>
            </w:r>
          </w:p>
          <w:p w14:paraId="03E6F51C" w14:textId="77777777" w:rsidR="00461CDB" w:rsidRPr="00461CDB" w:rsidRDefault="00461CDB" w:rsidP="00C50405">
            <w:pPr>
              <w:rPr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>После 15 августа наступает похолодание.</w:t>
            </w:r>
          </w:p>
        </w:tc>
      </w:tr>
      <w:tr w:rsidR="00461CDB" w:rsidRPr="00461CDB" w14:paraId="2C8FA166" w14:textId="77777777" w:rsidTr="00461CDB">
        <w:trPr>
          <w:trHeight w:val="1475"/>
        </w:trPr>
        <w:tc>
          <w:tcPr>
            <w:tcW w:w="1936" w:type="dxa"/>
            <w:shd w:val="clear" w:color="auto" w:fill="auto"/>
            <w:vAlign w:val="center"/>
          </w:tcPr>
          <w:p w14:paraId="7F5E0463" w14:textId="77777777" w:rsidR="00461CDB" w:rsidRPr="00461CDB" w:rsidRDefault="00461CDB" w:rsidP="00C504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Как добраться до Уфы</w:t>
            </w:r>
            <w:r w:rsidRPr="00461CDB">
              <w:rPr>
                <w:sz w:val="22"/>
                <w:szCs w:val="22"/>
              </w:rPr>
              <w:t>:</w:t>
            </w:r>
          </w:p>
          <w:p w14:paraId="54DB3E1A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8201" w:type="dxa"/>
            <w:shd w:val="clear" w:color="auto" w:fill="auto"/>
          </w:tcPr>
          <w:p w14:paraId="79EA5A43" w14:textId="77777777" w:rsidR="00461CDB" w:rsidRPr="00461CDB" w:rsidRDefault="00461CDB" w:rsidP="00C5040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Географическое положение: </w:t>
            </w:r>
            <w:r w:rsidRPr="00461CDB">
              <w:rPr>
                <w:rFonts w:eastAsia="MS Mincho"/>
                <w:b/>
                <w:sz w:val="22"/>
                <w:szCs w:val="22"/>
              </w:rPr>
              <w:t>рядом с г. Уфа</w:t>
            </w:r>
            <w:r w:rsidRPr="00461CDB">
              <w:rPr>
                <w:rFonts w:eastAsia="MS Mincho"/>
                <w:sz w:val="22"/>
                <w:szCs w:val="22"/>
              </w:rPr>
              <w:t xml:space="preserve"> (в радиусе 500 км.) находятся Самара, Казань, Ижевск, Набережные Челны, Пермь, Екатеринбург, Челябинск, Оренбург, Магнитогорск.</w:t>
            </w:r>
          </w:p>
          <w:p w14:paraId="2E95AEFB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175" w:hanging="79"/>
              <w:contextualSpacing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Авиа «Москва-Уфа-Москва»: 1 час 55 мин./ от 5000 руб. </w:t>
            </w:r>
          </w:p>
          <w:p w14:paraId="3F66A9BA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Поезда «Москва – Уфа» ежедневно отправляются с Курского и Казанского вокзалов. Время в пути -от 22 до 30 часов. Цена (плацкарт) от 1600 рублей. </w:t>
            </w:r>
          </w:p>
          <w:p w14:paraId="608A168A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>Федеральные трассы «М5» и «М7» (от Москвы 1360 км.)</w:t>
            </w:r>
          </w:p>
        </w:tc>
      </w:tr>
      <w:tr w:rsidR="00461CDB" w:rsidRPr="00461CDB" w14:paraId="24FB0BAE" w14:textId="77777777" w:rsidTr="00461CDB">
        <w:trPr>
          <w:trHeight w:val="404"/>
        </w:trPr>
        <w:tc>
          <w:tcPr>
            <w:tcW w:w="1936" w:type="dxa"/>
            <w:shd w:val="clear" w:color="auto" w:fill="auto"/>
            <w:vAlign w:val="center"/>
          </w:tcPr>
          <w:p w14:paraId="1D2F83CC" w14:textId="77777777" w:rsidR="00461CDB" w:rsidRPr="00461CDB" w:rsidRDefault="00461CDB" w:rsidP="00C50405">
            <w:pPr>
              <w:spacing w:before="20" w:after="20"/>
              <w:ind w:left="-57" w:right="-57"/>
              <w:rPr>
                <w:color w:val="000000"/>
                <w:sz w:val="22"/>
                <w:szCs w:val="22"/>
              </w:rPr>
            </w:pPr>
            <w:r w:rsidRPr="00461CDB">
              <w:rPr>
                <w:b/>
                <w:color w:val="000000"/>
                <w:sz w:val="22"/>
                <w:szCs w:val="22"/>
              </w:rPr>
              <w:t>Важно:</w:t>
            </w:r>
          </w:p>
        </w:tc>
        <w:tc>
          <w:tcPr>
            <w:tcW w:w="8201" w:type="dxa"/>
            <w:shd w:val="clear" w:color="auto" w:fill="auto"/>
          </w:tcPr>
          <w:p w14:paraId="42DFF65C" w14:textId="77777777" w:rsidR="00461CDB" w:rsidRPr="00461CDB" w:rsidRDefault="00461CDB" w:rsidP="00C50405">
            <w:pPr>
              <w:rPr>
                <w:color w:val="000000"/>
                <w:sz w:val="22"/>
                <w:szCs w:val="22"/>
              </w:rPr>
            </w:pPr>
            <w:r w:rsidRPr="00461CDB">
              <w:rPr>
                <w:color w:val="000000"/>
                <w:sz w:val="22"/>
                <w:szCs w:val="22"/>
              </w:rPr>
              <w:t>Необходимо прибыть на место встречи в назначенное время, в ином случае ответственность за присоединение к группе полностью ложится на туриста. Турист самостоятельно предоставляет багаж к погрузке в автотранспорт. Нормативы багажа: 80-100 л. Вес – 20 кг.</w:t>
            </w:r>
          </w:p>
        </w:tc>
      </w:tr>
    </w:tbl>
    <w:p w14:paraId="6509D2B1" w14:textId="77777777" w:rsidR="004C4829" w:rsidRPr="00461CDB" w:rsidRDefault="004C4829" w:rsidP="004C4829">
      <w:pPr>
        <w:rPr>
          <w:sz w:val="22"/>
          <w:szCs w:val="22"/>
        </w:rPr>
      </w:pPr>
    </w:p>
    <w:sectPr w:rsidR="004C4829" w:rsidRPr="00461CDB" w:rsidSect="00AE7C49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44D5D" w14:textId="77777777" w:rsidR="00AE7C49" w:rsidRDefault="00AE7C49" w:rsidP="009D1BE6">
      <w:r>
        <w:separator/>
      </w:r>
    </w:p>
  </w:endnote>
  <w:endnote w:type="continuationSeparator" w:id="0">
    <w:p w14:paraId="068240A1" w14:textId="77777777" w:rsidR="00AE7C49" w:rsidRDefault="00AE7C49" w:rsidP="009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37DB8" w14:textId="77777777" w:rsidR="00AE7C49" w:rsidRDefault="00AE7C49" w:rsidP="009D1BE6">
      <w:r>
        <w:separator/>
      </w:r>
    </w:p>
  </w:footnote>
  <w:footnote w:type="continuationSeparator" w:id="0">
    <w:p w14:paraId="4CABF825" w14:textId="77777777" w:rsidR="00AE7C49" w:rsidRDefault="00AE7C49" w:rsidP="009D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9D1BE6" w:rsidRPr="00B5200A" w14:paraId="1489AEEA" w14:textId="77777777" w:rsidTr="00D876DE">
      <w:tc>
        <w:tcPr>
          <w:tcW w:w="4677" w:type="dxa"/>
          <w:shd w:val="clear" w:color="auto" w:fill="auto"/>
        </w:tcPr>
        <w:p w14:paraId="3FA627E2" w14:textId="77777777" w:rsidR="009D1BE6" w:rsidRDefault="009D1BE6" w:rsidP="00D876D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0038790" wp14:editId="1274697F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6454DE2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26DB1180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3D3B3018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22B0E55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775AB4D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6DD8501A" w14:textId="77777777" w:rsidR="009D1BE6" w:rsidRPr="00B5200A" w:rsidRDefault="0000000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9D1BE6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1E85F80C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01081696" w14:textId="77777777" w:rsidR="009D1BE6" w:rsidRDefault="009D1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2D4D"/>
    <w:multiLevelType w:val="hybridMultilevel"/>
    <w:tmpl w:val="E5D6C762"/>
    <w:lvl w:ilvl="0" w:tplc="B844B6E4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0993"/>
    <w:multiLevelType w:val="hybridMultilevel"/>
    <w:tmpl w:val="DBF85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68019">
    <w:abstractNumId w:val="3"/>
  </w:num>
  <w:num w:numId="2" w16cid:durableId="372003360">
    <w:abstractNumId w:val="2"/>
  </w:num>
  <w:num w:numId="3" w16cid:durableId="1536389917">
    <w:abstractNumId w:val="0"/>
  </w:num>
  <w:num w:numId="4" w16cid:durableId="17866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88"/>
    <w:rsid w:val="00070F71"/>
    <w:rsid w:val="001A537C"/>
    <w:rsid w:val="001B1BE6"/>
    <w:rsid w:val="001D1A62"/>
    <w:rsid w:val="001E2A3F"/>
    <w:rsid w:val="00202A85"/>
    <w:rsid w:val="002205B0"/>
    <w:rsid w:val="00281882"/>
    <w:rsid w:val="002B582B"/>
    <w:rsid w:val="0037246F"/>
    <w:rsid w:val="00387A3B"/>
    <w:rsid w:val="003E217C"/>
    <w:rsid w:val="003F63F4"/>
    <w:rsid w:val="00427A88"/>
    <w:rsid w:val="0044275F"/>
    <w:rsid w:val="00461CDB"/>
    <w:rsid w:val="004748C7"/>
    <w:rsid w:val="00482AAD"/>
    <w:rsid w:val="004C4829"/>
    <w:rsid w:val="004F61FF"/>
    <w:rsid w:val="00503C26"/>
    <w:rsid w:val="00516AFA"/>
    <w:rsid w:val="007538D4"/>
    <w:rsid w:val="00760D18"/>
    <w:rsid w:val="007A3400"/>
    <w:rsid w:val="008653D6"/>
    <w:rsid w:val="008728AF"/>
    <w:rsid w:val="00937E11"/>
    <w:rsid w:val="0098041C"/>
    <w:rsid w:val="009B1D22"/>
    <w:rsid w:val="009D1BE6"/>
    <w:rsid w:val="00A779B0"/>
    <w:rsid w:val="00AC151B"/>
    <w:rsid w:val="00AD09AA"/>
    <w:rsid w:val="00AE7C49"/>
    <w:rsid w:val="00B07B80"/>
    <w:rsid w:val="00B86D41"/>
    <w:rsid w:val="00BD2C5C"/>
    <w:rsid w:val="00BE5681"/>
    <w:rsid w:val="00C57EE2"/>
    <w:rsid w:val="00C7433F"/>
    <w:rsid w:val="00D411BB"/>
    <w:rsid w:val="00E04E69"/>
    <w:rsid w:val="00E10D87"/>
    <w:rsid w:val="00E511A5"/>
    <w:rsid w:val="00E85858"/>
    <w:rsid w:val="00EA01F7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458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C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E6"/>
  </w:style>
  <w:style w:type="paragraph" w:styleId="Footer">
    <w:name w:val="footer"/>
    <w:basedOn w:val="Normal"/>
    <w:link w:val="FooterChar"/>
    <w:unhideWhenUsed/>
    <w:rsid w:val="009D1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D1BE6"/>
  </w:style>
  <w:style w:type="character" w:styleId="Hyperlink">
    <w:name w:val="Hyperlink"/>
    <w:rsid w:val="009D1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E6"/>
    <w:rPr>
      <w:rFonts w:ascii="Tahoma" w:hAnsi="Tahoma" w:cs="Tahoma"/>
      <w:sz w:val="16"/>
      <w:szCs w:val="16"/>
    </w:rPr>
  </w:style>
  <w:style w:type="character" w:customStyle="1" w:styleId="zas2">
    <w:name w:val="zas2"/>
    <w:rsid w:val="009D1BE6"/>
    <w:rPr>
      <w:color w:val="006400"/>
      <w:sz w:val="15"/>
      <w:szCs w:val="15"/>
    </w:rPr>
  </w:style>
  <w:style w:type="paragraph" w:customStyle="1" w:styleId="1">
    <w:name w:val="Обычный1"/>
    <w:uiPriority w:val="99"/>
    <w:rsid w:val="009D1BE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C4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unhideWhenUsed/>
    <w:rsid w:val="004C4829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4C4829"/>
    <w:rPr>
      <w:rFonts w:ascii="Cambria" w:eastAsia="MS Mincho" w:hAnsi="Cambria"/>
      <w:lang w:eastAsia="ja-JP"/>
    </w:rPr>
  </w:style>
  <w:style w:type="table" w:styleId="TableGrid">
    <w:name w:val="Table Grid"/>
    <w:basedOn w:val="TableNormal"/>
    <w:rsid w:val="001A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0%D1%82%D0%BD%D0%B8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24</cp:revision>
  <dcterms:created xsi:type="dcterms:W3CDTF">2022-08-03T15:16:00Z</dcterms:created>
  <dcterms:modified xsi:type="dcterms:W3CDTF">2024-05-02T10:33:00Z</dcterms:modified>
</cp:coreProperties>
</file>