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AB7DF" w14:textId="77777777" w:rsidR="00DB7E09" w:rsidRPr="00620890" w:rsidRDefault="00DB7E09" w:rsidP="00DB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1849B" w:themeColor="accent5" w:themeShade="BF"/>
          <w:sz w:val="32"/>
          <w:szCs w:val="32"/>
        </w:rPr>
      </w:pPr>
      <w:r w:rsidRPr="008A1CF0">
        <w:rPr>
          <w:rFonts w:ascii="Arial" w:hAnsi="Arial" w:cs="Arial"/>
          <w:b/>
          <w:bCs/>
          <w:color w:val="31849B" w:themeColor="accent5" w:themeShade="BF"/>
          <w:sz w:val="32"/>
          <w:szCs w:val="32"/>
        </w:rPr>
        <w:t>Сокровища империи Тимуридов</w:t>
      </w:r>
    </w:p>
    <w:p w14:paraId="28ECA3D4" w14:textId="77777777" w:rsidR="00DB7E09" w:rsidRPr="00620890" w:rsidRDefault="00DB7E09" w:rsidP="00DB7E09">
      <w:pPr>
        <w:jc w:val="center"/>
        <w:rPr>
          <w:rFonts w:ascii="Arial" w:hAnsi="Arial" w:cs="Arial"/>
          <w:b/>
          <w:sz w:val="18"/>
          <w:szCs w:val="20"/>
        </w:rPr>
      </w:pPr>
      <w:r w:rsidRPr="00620890">
        <w:rPr>
          <w:rFonts w:ascii="Arial" w:hAnsi="Arial" w:cs="Arial"/>
          <w:b/>
          <w:sz w:val="18"/>
          <w:szCs w:val="20"/>
        </w:rPr>
        <w:t>Экскурсионный тур в Узбекистан: столица и главные города империи Тамерлана,</w:t>
      </w:r>
    </w:p>
    <w:p w14:paraId="1955D03D" w14:textId="77777777" w:rsidR="00DB7E09" w:rsidRPr="00620890" w:rsidRDefault="00DB7E09" w:rsidP="00DB7E09">
      <w:pPr>
        <w:jc w:val="center"/>
        <w:rPr>
          <w:rFonts w:ascii="Arial" w:hAnsi="Arial" w:cs="Arial"/>
          <w:b/>
          <w:sz w:val="18"/>
          <w:szCs w:val="20"/>
        </w:rPr>
      </w:pPr>
      <w:r w:rsidRPr="00620890">
        <w:rPr>
          <w:rFonts w:ascii="Arial" w:hAnsi="Arial" w:cs="Arial"/>
          <w:b/>
          <w:sz w:val="18"/>
          <w:szCs w:val="20"/>
        </w:rPr>
        <w:t>колоссальная средневековая архитектура</w:t>
      </w:r>
    </w:p>
    <w:p w14:paraId="0C226DEF" w14:textId="77777777" w:rsidR="00DB7E09" w:rsidRDefault="00DB7E09" w:rsidP="00DB7E09">
      <w:pPr>
        <w:jc w:val="center"/>
        <w:rPr>
          <w:rFonts w:ascii="Arial" w:hAnsi="Arial" w:cs="Arial"/>
          <w:b/>
          <w:sz w:val="20"/>
          <w:szCs w:val="20"/>
        </w:rPr>
      </w:pPr>
    </w:p>
    <w:p w14:paraId="1FE01F07" w14:textId="77777777" w:rsidR="00DB7E09" w:rsidRPr="008A1CF0" w:rsidRDefault="00DB7E09" w:rsidP="00DB7E09">
      <w:pPr>
        <w:jc w:val="center"/>
        <w:rPr>
          <w:rFonts w:ascii="Arial" w:hAnsi="Arial" w:cs="Arial"/>
          <w:b/>
          <w:i/>
          <w:color w:val="31849B" w:themeColor="accent5" w:themeShade="BF"/>
          <w:sz w:val="28"/>
          <w:szCs w:val="20"/>
        </w:rPr>
      </w:pPr>
      <w:r w:rsidRPr="008A1CF0">
        <w:rPr>
          <w:rFonts w:ascii="Arial" w:hAnsi="Arial" w:cs="Arial"/>
          <w:b/>
          <w:i/>
          <w:color w:val="31849B" w:themeColor="accent5" w:themeShade="BF"/>
          <w:sz w:val="28"/>
          <w:szCs w:val="20"/>
        </w:rPr>
        <w:t>9 дней / 8 ночей</w:t>
      </w:r>
    </w:p>
    <w:p w14:paraId="741301AB" w14:textId="77777777" w:rsidR="00DB7E09" w:rsidRPr="009713E9" w:rsidRDefault="00DB7E09" w:rsidP="00DB7E09">
      <w:pPr>
        <w:jc w:val="center"/>
        <w:rPr>
          <w:rFonts w:ascii="Arial" w:hAnsi="Arial" w:cs="Arial"/>
          <w:b/>
          <w:sz w:val="20"/>
          <w:szCs w:val="20"/>
        </w:rPr>
      </w:pPr>
    </w:p>
    <w:p w14:paraId="1833EAD2" w14:textId="77777777" w:rsidR="00DB7E09" w:rsidRPr="009713E9" w:rsidRDefault="00DB7E09" w:rsidP="00DB7E09">
      <w:pPr>
        <w:spacing w:line="264" w:lineRule="auto"/>
        <w:rPr>
          <w:rFonts w:ascii="Arial" w:hAnsi="Arial" w:cs="Arial"/>
          <w:i/>
          <w:color w:val="333300"/>
          <w:sz w:val="20"/>
          <w:szCs w:val="20"/>
        </w:rPr>
      </w:pPr>
      <w:r w:rsidRPr="00001FA9">
        <w:rPr>
          <w:rFonts w:ascii="Arial" w:hAnsi="Arial" w:cs="Arial"/>
          <w:b/>
          <w:color w:val="31849B" w:themeColor="accent5" w:themeShade="BF"/>
          <w:sz w:val="22"/>
          <w:szCs w:val="20"/>
        </w:rPr>
        <w:t>Маршрут</w:t>
      </w:r>
      <w:r w:rsidRPr="008A1CF0">
        <w:rPr>
          <w:rFonts w:ascii="Arial" w:hAnsi="Arial" w:cs="Arial"/>
          <w:b/>
          <w:color w:val="31849B" w:themeColor="accent5" w:themeShade="BF"/>
          <w:sz w:val="20"/>
          <w:szCs w:val="20"/>
        </w:rPr>
        <w:t>:</w:t>
      </w:r>
      <w:r w:rsidRPr="008A1CF0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9713E9">
        <w:rPr>
          <w:rFonts w:ascii="Arial" w:hAnsi="Arial" w:cs="Arial"/>
          <w:i/>
          <w:color w:val="333300"/>
          <w:sz w:val="20"/>
          <w:szCs w:val="20"/>
        </w:rPr>
        <w:t>Ургенч – Хива – Бухара – Шахрисабз – Самарканд – Ташкент</w:t>
      </w:r>
    </w:p>
    <w:p w14:paraId="1AC42AC5" w14:textId="77777777" w:rsidR="00DB7E09" w:rsidRDefault="00DB7E09" w:rsidP="00DB7E09">
      <w:pPr>
        <w:spacing w:line="264" w:lineRule="auto"/>
        <w:jc w:val="both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14:paraId="72A98F0C" w14:textId="77777777" w:rsidR="00DB7E09" w:rsidRPr="009713E9" w:rsidRDefault="00DB7E09" w:rsidP="00DB7E09">
      <w:pPr>
        <w:spacing w:line="264" w:lineRule="auto"/>
        <w:jc w:val="both"/>
        <w:rPr>
          <w:rFonts w:ascii="Arial" w:hAnsi="Arial" w:cs="Arial"/>
          <w:color w:val="333300"/>
          <w:sz w:val="20"/>
          <w:szCs w:val="20"/>
        </w:rPr>
      </w:pPr>
      <w:r w:rsidRPr="008A1CF0">
        <w:rPr>
          <w:rFonts w:ascii="Arial" w:hAnsi="Arial" w:cs="Arial"/>
          <w:b/>
          <w:color w:val="31849B" w:themeColor="accent5" w:themeShade="BF"/>
          <w:sz w:val="20"/>
          <w:szCs w:val="20"/>
        </w:rPr>
        <w:t>Страна:</w:t>
      </w:r>
      <w:r w:rsidRPr="009713E9">
        <w:rPr>
          <w:rFonts w:ascii="Arial" w:hAnsi="Arial" w:cs="Arial"/>
          <w:color w:val="333300"/>
          <w:sz w:val="20"/>
          <w:szCs w:val="20"/>
        </w:rPr>
        <w:t xml:space="preserve"> </w:t>
      </w:r>
      <w:r w:rsidRPr="009713E9">
        <w:rPr>
          <w:rFonts w:ascii="Arial" w:hAnsi="Arial" w:cs="Arial"/>
          <w:i/>
          <w:color w:val="333300"/>
          <w:sz w:val="20"/>
          <w:szCs w:val="20"/>
        </w:rPr>
        <w:t>Узбекистан</w:t>
      </w:r>
    </w:p>
    <w:p w14:paraId="6DE1A423" w14:textId="77777777" w:rsidR="00DB7E09" w:rsidRPr="009713E9" w:rsidRDefault="00DB7E09" w:rsidP="00DB7E09">
      <w:pPr>
        <w:spacing w:line="264" w:lineRule="auto"/>
        <w:jc w:val="both"/>
        <w:rPr>
          <w:rFonts w:ascii="Arial" w:hAnsi="Arial" w:cs="Arial"/>
          <w:color w:val="333300"/>
          <w:sz w:val="20"/>
          <w:szCs w:val="20"/>
        </w:rPr>
      </w:pPr>
      <w:r w:rsidRPr="008A1CF0">
        <w:rPr>
          <w:rFonts w:ascii="Arial" w:hAnsi="Arial" w:cs="Arial"/>
          <w:b/>
          <w:color w:val="31849B" w:themeColor="accent5" w:themeShade="BF"/>
          <w:sz w:val="20"/>
          <w:szCs w:val="20"/>
        </w:rPr>
        <w:t>Продолжительность тура:</w:t>
      </w:r>
      <w:r w:rsidRPr="009713E9">
        <w:rPr>
          <w:rFonts w:ascii="Arial" w:hAnsi="Arial" w:cs="Arial"/>
          <w:color w:val="333300"/>
          <w:sz w:val="20"/>
          <w:szCs w:val="20"/>
        </w:rPr>
        <w:t xml:space="preserve"> </w:t>
      </w:r>
      <w:r>
        <w:rPr>
          <w:rFonts w:ascii="Arial" w:hAnsi="Arial" w:cs="Arial"/>
          <w:i/>
          <w:color w:val="333300"/>
          <w:sz w:val="20"/>
          <w:szCs w:val="20"/>
        </w:rPr>
        <w:t>9</w:t>
      </w:r>
      <w:r w:rsidRPr="009713E9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>
        <w:rPr>
          <w:rFonts w:ascii="Arial" w:hAnsi="Arial" w:cs="Arial"/>
          <w:i/>
          <w:color w:val="333300"/>
          <w:sz w:val="20"/>
          <w:szCs w:val="20"/>
        </w:rPr>
        <w:t>8</w:t>
      </w:r>
      <w:r w:rsidRPr="009713E9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0462B866" w14:textId="77777777" w:rsidR="00DB7E09" w:rsidRDefault="00DB7E09" w:rsidP="00DB7E09">
      <w:pPr>
        <w:rPr>
          <w:rFonts w:ascii="Arial" w:hAnsi="Arial" w:cs="Arial"/>
          <w:i/>
          <w:color w:val="333300"/>
          <w:sz w:val="20"/>
          <w:szCs w:val="20"/>
        </w:rPr>
      </w:pPr>
    </w:p>
    <w:p w14:paraId="5A48C0E6" w14:textId="77777777" w:rsidR="00DB7E09" w:rsidRPr="009713E9" w:rsidRDefault="00DB7E09" w:rsidP="00DB7E09">
      <w:pPr>
        <w:rPr>
          <w:rFonts w:ascii="Arial" w:hAnsi="Arial" w:cs="Arial"/>
          <w:i/>
          <w:color w:val="333300"/>
          <w:sz w:val="20"/>
          <w:szCs w:val="20"/>
        </w:rPr>
      </w:pPr>
    </w:p>
    <w:p w14:paraId="4D53961C" w14:textId="2145EBDD" w:rsidR="00152F3F" w:rsidRPr="000C01D0" w:rsidRDefault="00DB7E09" w:rsidP="000C01D0">
      <w:pPr>
        <w:spacing w:after="120"/>
        <w:jc w:val="center"/>
        <w:rPr>
          <w:rFonts w:ascii="Arial" w:hAnsi="Arial" w:cs="Arial"/>
          <w:b/>
          <w:bCs/>
          <w:color w:val="31849B" w:themeColor="accent5" w:themeShade="BF"/>
        </w:rPr>
      </w:pPr>
      <w:r w:rsidRPr="00152F3F">
        <w:rPr>
          <w:rFonts w:ascii="Arial" w:hAnsi="Arial" w:cs="Arial"/>
          <w:b/>
          <w:color w:val="31849B"/>
        </w:rPr>
        <w:t>Гарантированные</w:t>
      </w:r>
      <w:r w:rsidRPr="008A1CF0">
        <w:rPr>
          <w:rFonts w:ascii="Arial" w:hAnsi="Arial" w:cs="Arial"/>
          <w:b/>
          <w:color w:val="31849B" w:themeColor="accent5" w:themeShade="BF"/>
        </w:rPr>
        <w:t xml:space="preserve"> даты группового тура:</w:t>
      </w:r>
      <w:r w:rsidRPr="008A1CF0">
        <w:rPr>
          <w:rFonts w:ascii="Arial" w:hAnsi="Arial" w:cs="Arial"/>
          <w:b/>
          <w:bCs/>
          <w:color w:val="31849B" w:themeColor="accent5" w:themeShade="BF"/>
        </w:rPr>
        <w:t xml:space="preserve">  </w:t>
      </w:r>
    </w:p>
    <w:p w14:paraId="1AB291CE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№07</w:t>
      </w:r>
      <w:r w:rsidRPr="00152F3F">
        <w:rPr>
          <w:rFonts w:ascii="Arial" w:hAnsi="Arial" w:cs="Arial"/>
          <w:sz w:val="20"/>
          <w:szCs w:val="20"/>
        </w:rPr>
        <w:t>. 24.05–01.06.2024</w:t>
      </w:r>
    </w:p>
    <w:p w14:paraId="7CD5AE85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№08</w:t>
      </w:r>
      <w:r w:rsidRPr="00152F3F">
        <w:rPr>
          <w:rFonts w:ascii="Arial" w:hAnsi="Arial" w:cs="Arial"/>
          <w:sz w:val="20"/>
          <w:szCs w:val="20"/>
        </w:rPr>
        <w:t>. 13.09–21.09.2024</w:t>
      </w:r>
    </w:p>
    <w:p w14:paraId="2C951C0E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№09</w:t>
      </w:r>
      <w:r w:rsidRPr="00152F3F">
        <w:rPr>
          <w:rFonts w:ascii="Arial" w:hAnsi="Arial" w:cs="Arial"/>
          <w:sz w:val="20"/>
          <w:szCs w:val="20"/>
        </w:rPr>
        <w:t>. 20.09–28.09.2024</w:t>
      </w:r>
    </w:p>
    <w:p w14:paraId="6F6202C0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№10</w:t>
      </w:r>
      <w:r w:rsidRPr="00152F3F">
        <w:rPr>
          <w:rFonts w:ascii="Arial" w:hAnsi="Arial" w:cs="Arial"/>
          <w:sz w:val="20"/>
          <w:szCs w:val="20"/>
        </w:rPr>
        <w:t>. 27.09–05.10.2024</w:t>
      </w:r>
    </w:p>
    <w:p w14:paraId="1E106C66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№11</w:t>
      </w:r>
      <w:r w:rsidRPr="00152F3F">
        <w:rPr>
          <w:rFonts w:ascii="Arial" w:hAnsi="Arial" w:cs="Arial"/>
          <w:sz w:val="20"/>
          <w:szCs w:val="20"/>
        </w:rPr>
        <w:t>. 04.10–12.10.2024</w:t>
      </w:r>
    </w:p>
    <w:p w14:paraId="771B4737" w14:textId="77777777" w:rsidR="00152F3F" w:rsidRPr="00152F3F" w:rsidRDefault="00152F3F" w:rsidP="00152F3F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№12</w:t>
      </w:r>
      <w:r w:rsidRPr="00152F3F">
        <w:rPr>
          <w:rFonts w:ascii="Arial" w:hAnsi="Arial" w:cs="Arial"/>
          <w:sz w:val="20"/>
          <w:szCs w:val="20"/>
        </w:rPr>
        <w:t>. 11.10–19.10.2024</w:t>
      </w:r>
    </w:p>
    <w:p w14:paraId="75749AB5" w14:textId="36516A60" w:rsidR="00DB7E09" w:rsidRDefault="00152F3F" w:rsidP="00DB7E09">
      <w:pPr>
        <w:rPr>
          <w:rFonts w:ascii="Arial" w:hAnsi="Arial" w:cs="Arial"/>
          <w:sz w:val="20"/>
          <w:szCs w:val="20"/>
        </w:rPr>
      </w:pPr>
      <w:r w:rsidRPr="00152F3F">
        <w:rPr>
          <w:rFonts w:ascii="Arial" w:hAnsi="Arial" w:cs="Arial"/>
          <w:color w:val="31849B"/>
          <w:sz w:val="20"/>
          <w:szCs w:val="20"/>
        </w:rPr>
        <w:t>Группа №</w:t>
      </w:r>
      <w:r w:rsidRPr="00BB62FA">
        <w:rPr>
          <w:rFonts w:ascii="Arial" w:hAnsi="Arial" w:cs="Arial"/>
          <w:color w:val="31849B"/>
          <w:sz w:val="20"/>
          <w:szCs w:val="20"/>
        </w:rPr>
        <w:t>13</w:t>
      </w:r>
      <w:r w:rsidRPr="00152F3F">
        <w:rPr>
          <w:rFonts w:ascii="Arial" w:hAnsi="Arial" w:cs="Arial"/>
          <w:sz w:val="20"/>
          <w:szCs w:val="20"/>
        </w:rPr>
        <w:t>. 25.10–02.11.2024</w:t>
      </w:r>
    </w:p>
    <w:p w14:paraId="7C681FB2" w14:textId="7ABC4B01" w:rsidR="00BB62FA" w:rsidRPr="00152F3F" w:rsidRDefault="00BB62FA" w:rsidP="00BB62FA">
      <w:pPr>
        <w:rPr>
          <w:rFonts w:ascii="Arial" w:hAnsi="Arial" w:cs="Arial"/>
          <w:sz w:val="20"/>
          <w:szCs w:val="20"/>
        </w:rPr>
      </w:pPr>
      <w:r w:rsidRPr="00BB62FA">
        <w:rPr>
          <w:rFonts w:ascii="Arial" w:hAnsi="Arial" w:cs="Arial"/>
          <w:color w:val="31849B"/>
          <w:sz w:val="20"/>
          <w:szCs w:val="20"/>
        </w:rPr>
        <w:t>Группа №14</w:t>
      </w:r>
      <w:r w:rsidRPr="00BB62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62FA">
        <w:rPr>
          <w:rFonts w:ascii="Arial" w:hAnsi="Arial" w:cs="Arial"/>
          <w:sz w:val="20"/>
          <w:szCs w:val="20"/>
        </w:rPr>
        <w:t>01.11–09.11.2024</w:t>
      </w:r>
    </w:p>
    <w:p w14:paraId="155FFF14" w14:textId="77777777" w:rsidR="00DB7E09" w:rsidRPr="008A1CF0" w:rsidRDefault="00DB7E09" w:rsidP="00DB7E09">
      <w:pPr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C95658" w14:textId="77777777" w:rsidR="00DB7E09" w:rsidRDefault="00DB7E09" w:rsidP="00DB7E09">
      <w:pPr>
        <w:rPr>
          <w:rFonts w:ascii="Arial" w:hAnsi="Arial" w:cs="Arial"/>
          <w:b/>
          <w:color w:val="808000"/>
          <w:sz w:val="20"/>
          <w:szCs w:val="20"/>
        </w:rPr>
      </w:pPr>
    </w:p>
    <w:p w14:paraId="2D022AAA" w14:textId="77777777" w:rsidR="00DB7E09" w:rsidRPr="008B28CD" w:rsidRDefault="00DB7E09" w:rsidP="00DB7E09">
      <w:pPr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8B28CD">
        <w:rPr>
          <w:rFonts w:ascii="Arial" w:hAnsi="Arial" w:cs="Arial"/>
          <w:b/>
          <w:color w:val="31849B"/>
          <w:sz w:val="20"/>
          <w:szCs w:val="20"/>
        </w:rPr>
        <w:t>В стоимость тура включено:</w:t>
      </w:r>
    </w:p>
    <w:p w14:paraId="472B742E" w14:textId="77777777" w:rsidR="00DB7E09" w:rsidRPr="00756728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02D35">
        <w:rPr>
          <w:rFonts w:ascii="Arial" w:hAnsi="Arial" w:cs="Arial"/>
          <w:sz w:val="20"/>
          <w:szCs w:val="2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14:paraId="6914D9EE" w14:textId="77777777" w:rsidR="00DB7E09" w:rsidRPr="009713E9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</w:t>
      </w:r>
      <w:r w:rsidRPr="00127ABE">
        <w:rPr>
          <w:rFonts w:ascii="Arial" w:hAnsi="Arial" w:cs="Arial"/>
          <w:sz w:val="20"/>
          <w:szCs w:val="20"/>
        </w:rPr>
        <w:t>.</w:t>
      </w:r>
    </w:p>
    <w:p w14:paraId="5FF97BC4" w14:textId="77777777" w:rsidR="00DB7E09" w:rsidRPr="009713E9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076A">
        <w:rPr>
          <w:rFonts w:ascii="Arial" w:hAnsi="Arial" w:cs="Arial"/>
          <w:sz w:val="20"/>
          <w:szCs w:val="20"/>
        </w:rPr>
        <w:t>Групповые</w:t>
      </w:r>
      <w:r>
        <w:rPr>
          <w:rFonts w:ascii="Arial" w:hAnsi="Arial" w:cs="Arial"/>
          <w:sz w:val="20"/>
          <w:szCs w:val="20"/>
        </w:rPr>
        <w:t xml:space="preserve"> э</w:t>
      </w:r>
      <w:r w:rsidRPr="00F448EA">
        <w:rPr>
          <w:rFonts w:ascii="Arial" w:hAnsi="Arial" w:cs="Arial"/>
          <w:sz w:val="20"/>
          <w:szCs w:val="20"/>
        </w:rPr>
        <w:t xml:space="preserve">кскурсии </w:t>
      </w:r>
      <w:r w:rsidRPr="009713E9">
        <w:rPr>
          <w:rFonts w:ascii="Arial" w:hAnsi="Arial" w:cs="Arial"/>
          <w:sz w:val="20"/>
          <w:szCs w:val="20"/>
        </w:rPr>
        <w:t>с гидом согласно программе тура</w:t>
      </w:r>
      <w:r w:rsidRPr="00127ABE">
        <w:rPr>
          <w:rFonts w:ascii="Arial" w:hAnsi="Arial" w:cs="Arial"/>
          <w:sz w:val="20"/>
          <w:szCs w:val="20"/>
        </w:rPr>
        <w:t>.</w:t>
      </w:r>
    </w:p>
    <w:p w14:paraId="010DF529" w14:textId="77777777" w:rsidR="00DB7E09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Комфортабельный транспорт с кондиционером на протяжении всего тура</w:t>
      </w:r>
      <w:r w:rsidRPr="00127ABE">
        <w:rPr>
          <w:rFonts w:ascii="Arial" w:hAnsi="Arial" w:cs="Arial"/>
          <w:sz w:val="20"/>
          <w:szCs w:val="20"/>
        </w:rPr>
        <w:t>.</w:t>
      </w:r>
    </w:p>
    <w:p w14:paraId="0F82C90A" w14:textId="77777777" w:rsidR="00DB7E09" w:rsidRPr="0082076A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076A">
        <w:rPr>
          <w:rFonts w:ascii="Arial" w:hAnsi="Arial" w:cs="Arial"/>
          <w:sz w:val="20"/>
          <w:szCs w:val="20"/>
        </w:rPr>
        <w:t xml:space="preserve">Обед в Среднеазиатском центре плова «Беш Козон». </w:t>
      </w:r>
    </w:p>
    <w:p w14:paraId="27673F61" w14:textId="77777777" w:rsidR="00DB7E09" w:rsidRPr="009713E9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Минеральная вода на каждый день тура</w:t>
      </w:r>
      <w:r w:rsidRPr="00127ABE">
        <w:rPr>
          <w:rFonts w:ascii="Arial" w:hAnsi="Arial" w:cs="Arial"/>
          <w:sz w:val="20"/>
          <w:szCs w:val="20"/>
        </w:rPr>
        <w:t>.</w:t>
      </w:r>
    </w:p>
    <w:p w14:paraId="3EF73ACD" w14:textId="77777777" w:rsidR="00DB7E09" w:rsidRPr="009713E9" w:rsidRDefault="00DB7E09" w:rsidP="00DB7E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Памятные сувениры.</w:t>
      </w:r>
    </w:p>
    <w:p w14:paraId="2D97A267" w14:textId="77777777" w:rsidR="00DB7E09" w:rsidRDefault="00DB7E09" w:rsidP="00DB7E09">
      <w:pPr>
        <w:rPr>
          <w:rFonts w:ascii="Arial" w:hAnsi="Arial" w:cs="Arial"/>
          <w:b/>
          <w:color w:val="808000"/>
          <w:sz w:val="20"/>
          <w:szCs w:val="20"/>
        </w:rPr>
      </w:pPr>
    </w:p>
    <w:p w14:paraId="2D3E15FF" w14:textId="77777777" w:rsidR="00DB7E09" w:rsidRPr="008B28CD" w:rsidRDefault="00DB7E09" w:rsidP="00DB7E09">
      <w:pPr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8B28CD">
        <w:rPr>
          <w:rFonts w:ascii="Arial" w:hAnsi="Arial" w:cs="Arial"/>
          <w:b/>
          <w:color w:val="31849B"/>
          <w:sz w:val="20"/>
          <w:szCs w:val="20"/>
        </w:rPr>
        <w:t>В стоимость тура не включено:</w:t>
      </w:r>
    </w:p>
    <w:p w14:paraId="41DEA38A" w14:textId="77777777" w:rsidR="00DB7E09" w:rsidRPr="009713E9" w:rsidRDefault="00DB7E09" w:rsidP="00DB7E0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Стоимость международных перелетов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534BF0D" w14:textId="77777777" w:rsidR="00DB7E09" w:rsidRPr="009713E9" w:rsidRDefault="00DB7E09" w:rsidP="00DB7E0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Входные билеты на памятники и в музеи</w:t>
      </w:r>
      <w:r w:rsidRPr="00127ABE">
        <w:rPr>
          <w:rFonts w:ascii="Arial" w:hAnsi="Arial" w:cs="Arial"/>
          <w:sz w:val="20"/>
          <w:szCs w:val="20"/>
        </w:rPr>
        <w:t>.</w:t>
      </w:r>
    </w:p>
    <w:p w14:paraId="23920800" w14:textId="77777777" w:rsidR="00DB7E09" w:rsidRPr="009713E9" w:rsidRDefault="00DB7E09" w:rsidP="00DB7E0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Стоимость питания</w:t>
      </w:r>
      <w:r>
        <w:rPr>
          <w:rFonts w:ascii="Arial" w:hAnsi="Arial" w:cs="Arial"/>
          <w:sz w:val="20"/>
          <w:szCs w:val="20"/>
        </w:rPr>
        <w:t xml:space="preserve"> (обеды и ужины)</w:t>
      </w:r>
      <w:r w:rsidRPr="000058E3">
        <w:rPr>
          <w:rFonts w:ascii="Arial" w:hAnsi="Arial" w:cs="Arial"/>
          <w:sz w:val="20"/>
          <w:szCs w:val="20"/>
        </w:rPr>
        <w:t>.</w:t>
      </w:r>
    </w:p>
    <w:p w14:paraId="3449BD45" w14:textId="77777777" w:rsidR="00DB7E09" w:rsidRPr="009713E9" w:rsidRDefault="00DB7E09" w:rsidP="00DB7E0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13E9">
        <w:rPr>
          <w:rFonts w:ascii="Arial" w:hAnsi="Arial" w:cs="Arial"/>
          <w:sz w:val="20"/>
          <w:szCs w:val="20"/>
        </w:rPr>
        <w:t>Медицинские издержки и страховка.</w:t>
      </w:r>
    </w:p>
    <w:p w14:paraId="0BEECEAB" w14:textId="77777777" w:rsidR="00DB7E09" w:rsidRDefault="00DB7E09" w:rsidP="00DB7E09">
      <w:pPr>
        <w:rPr>
          <w:rFonts w:ascii="Arial" w:hAnsi="Arial" w:cs="Arial"/>
          <w:b/>
          <w:color w:val="808000"/>
          <w:sz w:val="20"/>
          <w:szCs w:val="20"/>
        </w:rPr>
      </w:pPr>
    </w:p>
    <w:p w14:paraId="637B3E5A" w14:textId="77777777" w:rsidR="00DB7E09" w:rsidRPr="008B28CD" w:rsidRDefault="00DB7E09" w:rsidP="00DB7E09">
      <w:pPr>
        <w:spacing w:after="60"/>
        <w:rPr>
          <w:rFonts w:ascii="Arial" w:hAnsi="Arial" w:cs="Arial"/>
          <w:b/>
          <w:color w:val="31849B"/>
          <w:sz w:val="20"/>
          <w:szCs w:val="20"/>
        </w:rPr>
      </w:pPr>
      <w:r w:rsidRPr="008B28CD">
        <w:rPr>
          <w:rFonts w:ascii="Arial" w:hAnsi="Arial" w:cs="Arial"/>
          <w:b/>
          <w:color w:val="31849B"/>
          <w:sz w:val="20"/>
          <w:szCs w:val="20"/>
        </w:rPr>
        <w:t>Дополнительные услуги:</w:t>
      </w:r>
    </w:p>
    <w:p w14:paraId="0A13E06F" w14:textId="77777777" w:rsidR="00DB7E09" w:rsidRPr="006E5FA7" w:rsidRDefault="00DB7E09" w:rsidP="00DB7E0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E5FA7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3*:</w:t>
      </w:r>
    </w:p>
    <w:p w14:paraId="3795BEB8" w14:textId="77777777" w:rsidR="00DB7E09" w:rsidRPr="006E5FA7" w:rsidRDefault="00DB7E09" w:rsidP="00DB7E0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E5FA7">
        <w:rPr>
          <w:rFonts w:ascii="Arial" w:hAnsi="Arial" w:cs="Arial"/>
          <w:sz w:val="20"/>
          <w:szCs w:val="20"/>
        </w:rPr>
        <w:t xml:space="preserve">одноместный номер </w:t>
      </w:r>
      <w:r w:rsidRPr="006E5FA7">
        <w:rPr>
          <w:rFonts w:ascii="Arial" w:hAnsi="Arial" w:cs="Arial"/>
          <w:sz w:val="20"/>
          <w:szCs w:val="20"/>
        </w:rPr>
        <w:tab/>
        <w:t xml:space="preserve">– 50 </w:t>
      </w:r>
      <w:r w:rsidRPr="006E5FA7">
        <w:rPr>
          <w:rFonts w:ascii="Arial" w:hAnsi="Arial" w:cs="Arial"/>
          <w:sz w:val="20"/>
          <w:szCs w:val="20"/>
          <w:lang w:val="en-US"/>
        </w:rPr>
        <w:t>USD</w:t>
      </w:r>
      <w:r w:rsidRPr="006E5FA7">
        <w:rPr>
          <w:rFonts w:ascii="Arial" w:hAnsi="Arial" w:cs="Arial"/>
          <w:sz w:val="20"/>
          <w:szCs w:val="20"/>
        </w:rPr>
        <w:t xml:space="preserve"> за номер в сутки</w:t>
      </w:r>
      <w:r w:rsidRPr="007A3910">
        <w:rPr>
          <w:rFonts w:ascii="Arial" w:hAnsi="Arial" w:cs="Arial"/>
          <w:sz w:val="20"/>
          <w:szCs w:val="20"/>
        </w:rPr>
        <w:t>,</w:t>
      </w:r>
    </w:p>
    <w:p w14:paraId="06C25BC2" w14:textId="77777777" w:rsidR="00DB7E09" w:rsidRPr="006E5FA7" w:rsidRDefault="00DB7E09" w:rsidP="00DB7E0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E5FA7">
        <w:rPr>
          <w:rFonts w:ascii="Arial" w:hAnsi="Arial" w:cs="Arial"/>
          <w:sz w:val="20"/>
          <w:szCs w:val="20"/>
        </w:rPr>
        <w:t xml:space="preserve">двухместный номер </w:t>
      </w:r>
      <w:r w:rsidRPr="006E5FA7">
        <w:rPr>
          <w:rFonts w:ascii="Arial" w:hAnsi="Arial" w:cs="Arial"/>
          <w:sz w:val="20"/>
          <w:szCs w:val="20"/>
        </w:rPr>
        <w:tab/>
        <w:t xml:space="preserve">– 60 </w:t>
      </w:r>
      <w:r w:rsidRPr="006E5FA7">
        <w:rPr>
          <w:rFonts w:ascii="Arial" w:hAnsi="Arial" w:cs="Arial"/>
          <w:sz w:val="20"/>
          <w:szCs w:val="20"/>
          <w:lang w:val="en-US"/>
        </w:rPr>
        <w:t>USD</w:t>
      </w:r>
      <w:r w:rsidRPr="006E5FA7">
        <w:rPr>
          <w:rFonts w:ascii="Arial" w:hAnsi="Arial" w:cs="Arial"/>
          <w:sz w:val="20"/>
          <w:szCs w:val="20"/>
        </w:rPr>
        <w:t xml:space="preserve"> за номер в сутки.</w:t>
      </w:r>
    </w:p>
    <w:p w14:paraId="6946DCD1" w14:textId="77777777" w:rsidR="00DB7E09" w:rsidRPr="00A05271" w:rsidRDefault="00DB7E09" w:rsidP="00DB7E0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5271">
        <w:rPr>
          <w:rFonts w:ascii="Arial" w:hAnsi="Arial" w:cs="Arial"/>
          <w:sz w:val="20"/>
          <w:szCs w:val="20"/>
        </w:rPr>
        <w:t xml:space="preserve">Доплата за индивидуальный трансфер аэропорт – гостиница – аэропорт: </w:t>
      </w:r>
    </w:p>
    <w:p w14:paraId="5E9238BB" w14:textId="77777777" w:rsidR="00DB7E09" w:rsidRPr="00A05271" w:rsidRDefault="00DB7E09" w:rsidP="00DB7E09">
      <w:pPr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седан: +25 USD в одну сторону;</w:t>
      </w:r>
    </w:p>
    <w:p w14:paraId="2A9752F9" w14:textId="77777777" w:rsidR="00DB7E09" w:rsidRPr="00B264CC" w:rsidRDefault="00DB7E09" w:rsidP="00DB7E09">
      <w:pPr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м</w:t>
      </w:r>
      <w:r w:rsidRPr="00A05271">
        <w:rPr>
          <w:rFonts w:ascii="Arial" w:hAnsi="Arial" w:cs="Arial"/>
          <w:sz w:val="20"/>
          <w:szCs w:val="20"/>
        </w:rPr>
        <w:t>икроавтобус: + 40 USD в одну сторону.</w:t>
      </w:r>
    </w:p>
    <w:p w14:paraId="0A56E9A9" w14:textId="77777777" w:rsidR="00DB7E09" w:rsidRPr="006E5FA7" w:rsidRDefault="00DB7E09" w:rsidP="00DB7E09">
      <w:pPr>
        <w:ind w:left="360"/>
        <w:rPr>
          <w:rFonts w:ascii="Arial" w:hAnsi="Arial" w:cs="Arial"/>
          <w:sz w:val="20"/>
          <w:szCs w:val="20"/>
        </w:rPr>
      </w:pPr>
    </w:p>
    <w:p w14:paraId="434EABA5" w14:textId="77777777" w:rsidR="00DB7E09" w:rsidRPr="009713E9" w:rsidRDefault="00DB7E09" w:rsidP="00DB7E09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</w:p>
    <w:p w14:paraId="3C1BBC12" w14:textId="77777777" w:rsidR="00DB7E09" w:rsidRPr="008B28CD" w:rsidRDefault="00DB7E09" w:rsidP="00DB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1849B"/>
          <w:sz w:val="22"/>
          <w:szCs w:val="22"/>
        </w:rPr>
      </w:pPr>
      <w:r w:rsidRPr="008B28CD">
        <w:rPr>
          <w:rFonts w:ascii="Arial" w:hAnsi="Arial" w:cs="Arial"/>
          <w:b/>
          <w:bCs/>
          <w:color w:val="31849B"/>
          <w:sz w:val="22"/>
          <w:szCs w:val="22"/>
        </w:rPr>
        <w:lastRenderedPageBreak/>
        <w:t>Информация о гостиницах</w:t>
      </w:r>
    </w:p>
    <w:p w14:paraId="0F0AE44C" w14:textId="77777777" w:rsidR="00DB7E09" w:rsidRPr="009713E9" w:rsidRDefault="00DB7E09" w:rsidP="00DB7E09">
      <w:pPr>
        <w:ind w:left="-142"/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2FE4DE59" w14:textId="77777777" w:rsidR="00DB7E09" w:rsidRDefault="00DB7E09" w:rsidP="00DB7E09">
      <w:pPr>
        <w:jc w:val="both"/>
        <w:rPr>
          <w:rFonts w:ascii="Arial" w:hAnsi="Arial" w:cs="Arial"/>
          <w:sz w:val="20"/>
          <w:szCs w:val="20"/>
        </w:rPr>
      </w:pPr>
      <w:r w:rsidRPr="00D62E18">
        <w:rPr>
          <w:rFonts w:ascii="Arial" w:hAnsi="Arial" w:cs="Arial"/>
          <w:sz w:val="20"/>
          <w:szCs w:val="20"/>
        </w:rPr>
        <w:t xml:space="preserve">В стоимость программы включено </w:t>
      </w:r>
      <w:r w:rsidRPr="00864468">
        <w:rPr>
          <w:rFonts w:ascii="Arial" w:hAnsi="Arial" w:cs="Arial"/>
          <w:sz w:val="20"/>
          <w:szCs w:val="20"/>
        </w:rPr>
        <w:t>размещение в небольших уютных отелях</w:t>
      </w:r>
      <w:r w:rsidRPr="00D62E18">
        <w:rPr>
          <w:rFonts w:ascii="Arial" w:hAnsi="Arial" w:cs="Arial"/>
          <w:sz w:val="20"/>
          <w:szCs w:val="20"/>
        </w:rPr>
        <w:t xml:space="preserve">, зачастую оформленных в национальном стиле. </w:t>
      </w:r>
      <w:r w:rsidRPr="00127ABE">
        <w:rPr>
          <w:rFonts w:ascii="Arial" w:hAnsi="Arial" w:cs="Arial"/>
          <w:sz w:val="20"/>
          <w:szCs w:val="20"/>
        </w:rPr>
        <w:t>Мы предлагаем именно этот тип размещения, поскольку в Узбекистане он совершенно самобытен.</w:t>
      </w:r>
    </w:p>
    <w:p w14:paraId="7A32D2A5" w14:textId="77777777" w:rsidR="00DB7E09" w:rsidRDefault="00DB7E09" w:rsidP="00DB7E09">
      <w:pPr>
        <w:jc w:val="both"/>
        <w:rPr>
          <w:rFonts w:ascii="Arial" w:hAnsi="Arial" w:cs="Arial"/>
          <w:sz w:val="20"/>
          <w:szCs w:val="20"/>
        </w:rPr>
      </w:pPr>
    </w:p>
    <w:p w14:paraId="0AC80DBD" w14:textId="77777777" w:rsidR="00DB7E09" w:rsidRPr="00127ABE" w:rsidRDefault="00DB7E09" w:rsidP="00DB7E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63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4997"/>
      </w:tblGrid>
      <w:tr w:rsidR="00DB7E09" w:rsidRPr="009713E9" w14:paraId="0A3FBC2C" w14:textId="77777777" w:rsidTr="001F5D25">
        <w:trPr>
          <w:trHeight w:val="284"/>
          <w:tblCellSpacing w:w="0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3C0A3" w14:textId="77777777" w:rsidR="00DB7E09" w:rsidRPr="008B28CD" w:rsidRDefault="00DB7E09" w:rsidP="001F5D25">
            <w:pPr>
              <w:ind w:left="-142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31849B"/>
                <w:sz w:val="20"/>
                <w:szCs w:val="20"/>
              </w:rPr>
              <w:t>Город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1F0CC" w14:textId="77777777" w:rsidR="00DB7E09" w:rsidRPr="008B28CD" w:rsidRDefault="00DB7E09" w:rsidP="001F5D25">
            <w:pPr>
              <w:ind w:left="-142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31849B"/>
                <w:sz w:val="20"/>
                <w:szCs w:val="20"/>
              </w:rPr>
              <w:t>Гостиница</w:t>
            </w:r>
          </w:p>
        </w:tc>
      </w:tr>
      <w:tr w:rsidR="00DB7E09" w:rsidRPr="00BB62FA" w14:paraId="20FF406E" w14:textId="77777777" w:rsidTr="001F5D25">
        <w:trPr>
          <w:trHeight w:val="284"/>
          <w:tblCellSpacing w:w="0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2936A" w14:textId="77777777" w:rsidR="00DB7E09" w:rsidRPr="008B28CD" w:rsidRDefault="00DB7E09" w:rsidP="001F5D25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</w:rPr>
              <w:t>Хива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E2286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Shokh</w:t>
            </w:r>
            <w:proofErr w:type="spellEnd"/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Jahon Hotel 3* / Silk Road 3* </w:t>
            </w:r>
            <w:r w:rsidRPr="008B28CD">
              <w:rPr>
                <w:rFonts w:ascii="Arial" w:hAnsi="Arial" w:cs="Arial"/>
                <w:sz w:val="20"/>
                <w:szCs w:val="20"/>
              </w:rPr>
              <w:t>или</w:t>
            </w:r>
            <w:r w:rsidRPr="008B28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8CD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DB7E09" w:rsidRPr="00BB62FA" w14:paraId="093EB861" w14:textId="77777777" w:rsidTr="001F5D25">
        <w:trPr>
          <w:trHeight w:val="284"/>
          <w:tblCellSpacing w:w="0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775F4" w14:textId="77777777" w:rsidR="00DB7E09" w:rsidRPr="008B28CD" w:rsidRDefault="00DB7E09" w:rsidP="001F5D25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</w:rPr>
              <w:t>Бухара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5021B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Kabir Hotel 3* / Kavsar Hotel 3* </w:t>
            </w:r>
            <w:r w:rsidRPr="008B28CD">
              <w:rPr>
                <w:rFonts w:ascii="Arial" w:hAnsi="Arial" w:cs="Arial"/>
                <w:sz w:val="20"/>
                <w:szCs w:val="20"/>
              </w:rPr>
              <w:t>или</w:t>
            </w:r>
            <w:r w:rsidRPr="008B28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8CD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DB7E09" w:rsidRPr="00A249AD" w14:paraId="0F516CC2" w14:textId="77777777" w:rsidTr="001F5D25">
        <w:trPr>
          <w:trHeight w:val="284"/>
          <w:tblCellSpacing w:w="0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40A4D" w14:textId="77777777" w:rsidR="00DB7E09" w:rsidRPr="008B28CD" w:rsidRDefault="00DB7E09" w:rsidP="001F5D25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</w:rPr>
              <w:t>Самарканд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BF421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Arba</w:t>
            </w:r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3* / </w:t>
            </w: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Jahon</w:t>
            </w:r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Palace</w:t>
            </w:r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3* </w:t>
            </w:r>
            <w:r w:rsidRPr="008B28CD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DB7E09" w:rsidRPr="00A679D5" w14:paraId="56A5326D" w14:textId="77777777" w:rsidTr="001F5D25">
        <w:trPr>
          <w:trHeight w:val="284"/>
          <w:tblCellSpacing w:w="0" w:type="dxa"/>
          <w:jc w:val="center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60EFD" w14:textId="77777777" w:rsidR="00DB7E09" w:rsidRPr="008B28CD" w:rsidRDefault="00DB7E09" w:rsidP="001F5D25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sz w:val="20"/>
                <w:szCs w:val="20"/>
              </w:rPr>
              <w:t>Ташкент</w:t>
            </w:r>
          </w:p>
        </w:tc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9E8CF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Reikartz</w:t>
            </w:r>
            <w:proofErr w:type="spellEnd"/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Xon</w:t>
            </w:r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3* / </w:t>
            </w:r>
            <w:r w:rsidRPr="008B28CD">
              <w:rPr>
                <w:rFonts w:ascii="Arial" w:hAnsi="Arial" w:cs="Arial"/>
                <w:b/>
                <w:sz w:val="20"/>
                <w:szCs w:val="20"/>
                <w:lang w:val="en-US"/>
              </w:rPr>
              <w:t>Sato</w:t>
            </w:r>
            <w:r w:rsidRPr="008B28CD">
              <w:rPr>
                <w:rFonts w:ascii="Arial" w:hAnsi="Arial" w:cs="Arial"/>
                <w:b/>
                <w:sz w:val="20"/>
                <w:szCs w:val="20"/>
              </w:rPr>
              <w:t xml:space="preserve"> 3* </w:t>
            </w:r>
            <w:r w:rsidRPr="008B28CD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</w:tbl>
    <w:p w14:paraId="1A8C68A6" w14:textId="77777777" w:rsidR="00DB7E09" w:rsidRPr="00A679D5" w:rsidRDefault="00DB7E09" w:rsidP="00DB7E09">
      <w:pPr>
        <w:jc w:val="both"/>
        <w:rPr>
          <w:rFonts w:ascii="Arial" w:hAnsi="Arial" w:cs="Arial"/>
          <w:sz w:val="20"/>
          <w:szCs w:val="20"/>
        </w:rPr>
      </w:pPr>
    </w:p>
    <w:p w14:paraId="1797751C" w14:textId="77777777" w:rsidR="00DB7E09" w:rsidRPr="00A679D5" w:rsidRDefault="00DB7E09" w:rsidP="00DB7E09">
      <w:pPr>
        <w:jc w:val="both"/>
        <w:rPr>
          <w:rFonts w:ascii="Arial" w:hAnsi="Arial" w:cs="Arial"/>
          <w:sz w:val="20"/>
          <w:szCs w:val="20"/>
        </w:rPr>
      </w:pPr>
    </w:p>
    <w:p w14:paraId="28746D9E" w14:textId="77777777" w:rsidR="00DB7E09" w:rsidRPr="008B28CD" w:rsidRDefault="00DB7E09" w:rsidP="00DB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1849B"/>
          <w:sz w:val="22"/>
          <w:szCs w:val="22"/>
        </w:rPr>
      </w:pPr>
      <w:r w:rsidRPr="008B28CD">
        <w:rPr>
          <w:rFonts w:ascii="Arial" w:hAnsi="Arial" w:cs="Arial"/>
          <w:b/>
          <w:bCs/>
          <w:color w:val="31849B"/>
          <w:sz w:val="22"/>
          <w:szCs w:val="22"/>
        </w:rPr>
        <w:t>Информация о транспорте</w:t>
      </w:r>
    </w:p>
    <w:p w14:paraId="159E13F4" w14:textId="77777777" w:rsidR="00DB7E09" w:rsidRPr="005662F3" w:rsidRDefault="00DB7E09" w:rsidP="00DB7E09">
      <w:pPr>
        <w:rPr>
          <w:rFonts w:ascii="Arial" w:hAnsi="Arial" w:cs="Arial"/>
          <w:sz w:val="20"/>
          <w:szCs w:val="20"/>
        </w:rPr>
      </w:pPr>
    </w:p>
    <w:p w14:paraId="6C702B0A" w14:textId="77777777" w:rsidR="00DB7E09" w:rsidRDefault="00DB7E09" w:rsidP="00DB7E09">
      <w:pPr>
        <w:rPr>
          <w:rFonts w:ascii="Arial" w:hAnsi="Arial" w:cs="Arial"/>
          <w:sz w:val="20"/>
          <w:szCs w:val="20"/>
        </w:rPr>
      </w:pPr>
      <w:r w:rsidRPr="005662F3">
        <w:rPr>
          <w:rFonts w:ascii="Arial" w:hAnsi="Arial" w:cs="Arial"/>
          <w:sz w:val="20"/>
          <w:szCs w:val="20"/>
        </w:rPr>
        <w:t>На данном маршруте используется следующий вид транспорта в зависимости от количества человек в группе:</w:t>
      </w:r>
    </w:p>
    <w:p w14:paraId="26300FB4" w14:textId="77777777" w:rsidR="00DB7E09" w:rsidRDefault="00DB7E09" w:rsidP="00DB7E09">
      <w:pPr>
        <w:rPr>
          <w:rFonts w:ascii="Arial" w:hAnsi="Arial" w:cs="Arial"/>
          <w:sz w:val="20"/>
          <w:szCs w:val="20"/>
        </w:rPr>
      </w:pPr>
    </w:p>
    <w:tbl>
      <w:tblPr>
        <w:tblW w:w="30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3778"/>
      </w:tblGrid>
      <w:tr w:rsidR="00DB7E09" w:rsidRPr="009713E9" w14:paraId="73A626B5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7239E" w14:textId="77777777" w:rsidR="00DB7E09" w:rsidRPr="008B28CD" w:rsidRDefault="00DB7E09" w:rsidP="001F5D25">
            <w:pPr>
              <w:ind w:left="-142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31849B"/>
                <w:sz w:val="20"/>
                <w:szCs w:val="20"/>
              </w:rPr>
              <w:t>Группа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E12DC" w14:textId="77777777" w:rsidR="00DB7E09" w:rsidRPr="008B28CD" w:rsidRDefault="00DB7E09" w:rsidP="001F5D25">
            <w:pPr>
              <w:ind w:left="-142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31849B"/>
                <w:sz w:val="20"/>
                <w:szCs w:val="20"/>
              </w:rPr>
              <w:t>Наименование транспорта</w:t>
            </w:r>
          </w:p>
        </w:tc>
      </w:tr>
      <w:tr w:rsidR="00DB7E09" w:rsidRPr="009713E9" w14:paraId="36CE4E98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4827F513" w14:textId="77777777" w:rsidR="00DB7E09" w:rsidRPr="008B28CD" w:rsidRDefault="00DB7E09" w:rsidP="001F5D25">
            <w:pPr>
              <w:ind w:left="1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Группа 1–2 чел.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3FF1B58A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"Chevrolet Lacetti"</w:t>
            </w:r>
          </w:p>
        </w:tc>
      </w:tr>
      <w:tr w:rsidR="00DB7E09" w:rsidRPr="009713E9" w14:paraId="59CDAFAB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9E06E" w14:textId="77777777" w:rsidR="00DB7E09" w:rsidRPr="008B28CD" w:rsidRDefault="00DB7E09" w:rsidP="001F5D25">
            <w:pPr>
              <w:ind w:left="1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Группа 3–6 чел.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13B32D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"Hyundai Grand Starex" </w:t>
            </w:r>
          </w:p>
        </w:tc>
      </w:tr>
      <w:tr w:rsidR="00DB7E09" w:rsidRPr="009713E9" w14:paraId="05B3C426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42D929A8" w14:textId="77777777" w:rsidR="00DB7E09" w:rsidRPr="008B28CD" w:rsidRDefault="00DB7E09" w:rsidP="001F5D25">
            <w:pPr>
              <w:ind w:left="1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Группа 7–9 чел.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201FF982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"Toyota </w:t>
            </w:r>
            <w:proofErr w:type="spellStart"/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Hiace</w:t>
            </w:r>
            <w:proofErr w:type="spellEnd"/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" / "King Long"</w:t>
            </w:r>
          </w:p>
        </w:tc>
      </w:tr>
      <w:tr w:rsidR="00DB7E09" w:rsidRPr="009713E9" w14:paraId="3C03B5EA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8AA10" w14:textId="77777777" w:rsidR="00DB7E09" w:rsidRPr="008B28CD" w:rsidRDefault="00DB7E09" w:rsidP="001F5D25">
            <w:pPr>
              <w:ind w:left="1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Группа 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5 чел.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113DD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"Eurise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DB7E09" w:rsidRPr="009713E9" w14:paraId="59FD47C7" w14:textId="77777777" w:rsidTr="001F5D25">
        <w:trPr>
          <w:trHeight w:val="284"/>
          <w:tblCellSpacing w:w="0" w:type="dxa"/>
          <w:jc w:val="center"/>
        </w:trPr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7566A76C" w14:textId="77777777" w:rsidR="00DB7E09" w:rsidRPr="008B28CD" w:rsidRDefault="00DB7E09" w:rsidP="001F5D25">
            <w:pPr>
              <w:ind w:left="1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Группа 1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–45 чел.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7E31DD21" w14:textId="77777777" w:rsidR="00DB7E09" w:rsidRPr="008B28CD" w:rsidRDefault="00DB7E09" w:rsidP="001F5D25">
            <w:pPr>
              <w:ind w:left="1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"Golden Dragon"</w:t>
            </w:r>
          </w:p>
        </w:tc>
      </w:tr>
    </w:tbl>
    <w:p w14:paraId="64B782D2" w14:textId="77777777" w:rsidR="00DB7E09" w:rsidRPr="008A1CF0" w:rsidRDefault="00DB7E09" w:rsidP="00DB7E09">
      <w:pPr>
        <w:spacing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2290D9" w14:textId="77777777" w:rsidR="00DB7E09" w:rsidRPr="00871392" w:rsidRDefault="00DB7E09" w:rsidP="00DB7E09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871392">
        <w:rPr>
          <w:rFonts w:ascii="Arial" w:hAnsi="Arial" w:cs="Arial"/>
          <w:sz w:val="20"/>
          <w:szCs w:val="20"/>
        </w:rPr>
        <w:t>Приглашаем совершить путешествие в самый центр некогда могущественной империи Тимуридов, на родину </w:t>
      </w:r>
      <w:r w:rsidRPr="00B278C3">
        <w:rPr>
          <w:rFonts w:ascii="Arial" w:hAnsi="Arial" w:cs="Arial"/>
          <w:i/>
          <w:sz w:val="20"/>
          <w:szCs w:val="20"/>
        </w:rPr>
        <w:t>Тамерлана</w:t>
      </w:r>
      <w:r w:rsidRPr="00871392">
        <w:rPr>
          <w:rFonts w:ascii="Arial" w:hAnsi="Arial" w:cs="Arial"/>
          <w:sz w:val="20"/>
          <w:szCs w:val="20"/>
        </w:rPr>
        <w:t>. Его империя занимала огромную территорию, включавшую Иран, Месопотамию, Среднюю Азию, Пакистан и Сирию, но сердце и душа Тимура всегда принадлежали одному из самых древних и красивых городов мира – Самарканду.</w:t>
      </w:r>
    </w:p>
    <w:p w14:paraId="1C1BB784" w14:textId="77777777" w:rsidR="00DB7E09" w:rsidRPr="00127ABE" w:rsidRDefault="00DB7E09" w:rsidP="00DB7E09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127ABE">
        <w:rPr>
          <w:rFonts w:ascii="Arial" w:hAnsi="Arial" w:cs="Arial"/>
          <w:sz w:val="20"/>
          <w:szCs w:val="20"/>
        </w:rPr>
        <w:t>Именно здесь, в знаменитой </w:t>
      </w:r>
      <w:r w:rsidRPr="00871392">
        <w:rPr>
          <w:rFonts w:ascii="Arial" w:hAnsi="Arial" w:cs="Arial"/>
          <w:sz w:val="20"/>
          <w:szCs w:val="20"/>
        </w:rPr>
        <w:t>столице империи Тамерлана,</w:t>
      </w:r>
      <w:r w:rsidRPr="00127ABE">
        <w:rPr>
          <w:rFonts w:ascii="Arial" w:hAnsi="Arial" w:cs="Arial"/>
          <w:sz w:val="20"/>
          <w:szCs w:val="20"/>
        </w:rPr>
        <w:t xml:space="preserve"> сосредоточены наиболее грандиозные архитектурные сокровища, которые отличаются особым величием и богатством декора. Один из главных пунктов посещения в </w:t>
      </w:r>
      <w:r w:rsidRPr="00871392">
        <w:rPr>
          <w:rFonts w:ascii="Arial" w:hAnsi="Arial" w:cs="Arial"/>
          <w:i/>
          <w:sz w:val="20"/>
          <w:szCs w:val="20"/>
        </w:rPr>
        <w:t>Самарканде </w:t>
      </w:r>
      <w:r w:rsidRPr="00127ABE">
        <w:rPr>
          <w:rFonts w:ascii="Arial" w:hAnsi="Arial" w:cs="Arial"/>
          <w:sz w:val="20"/>
          <w:szCs w:val="20"/>
        </w:rPr>
        <w:t>– овеянный легендами </w:t>
      </w:r>
      <w:r w:rsidRPr="00871392">
        <w:rPr>
          <w:rFonts w:ascii="Arial" w:hAnsi="Arial" w:cs="Arial"/>
          <w:bCs/>
          <w:sz w:val="20"/>
          <w:szCs w:val="20"/>
        </w:rPr>
        <w:t>мавзолей Гур-Эмир</w:t>
      </w:r>
      <w:r w:rsidRPr="00127ABE">
        <w:rPr>
          <w:rFonts w:ascii="Arial" w:hAnsi="Arial" w:cs="Arial"/>
          <w:b/>
          <w:bCs/>
          <w:sz w:val="20"/>
          <w:szCs w:val="20"/>
        </w:rPr>
        <w:t>,</w:t>
      </w:r>
      <w:r w:rsidRPr="00127ABE">
        <w:rPr>
          <w:rFonts w:ascii="Arial" w:hAnsi="Arial" w:cs="Arial"/>
          <w:sz w:val="20"/>
          <w:szCs w:val="20"/>
        </w:rPr>
        <w:t> усыпальница самого Тимура, его потомков и духовного наставника. Мы увидим подлинное надгробие из тёмно-зелёного нефрита и почувствуем, как дух Тамерлана до сих пор витает в этих легендарных стенах.</w:t>
      </w:r>
    </w:p>
    <w:p w14:paraId="6E5BFEF8" w14:textId="77777777" w:rsidR="00DB7E09" w:rsidRDefault="00DB7E09" w:rsidP="00DB7E09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127ABE">
        <w:rPr>
          <w:rFonts w:ascii="Arial" w:hAnsi="Arial" w:cs="Arial"/>
          <w:sz w:val="20"/>
          <w:szCs w:val="20"/>
        </w:rPr>
        <w:t>Обязательно посетим</w:t>
      </w:r>
      <w:r w:rsidRPr="00127ABE">
        <w:rPr>
          <w:rFonts w:ascii="Arial" w:hAnsi="Arial" w:cs="Arial"/>
          <w:b/>
          <w:sz w:val="20"/>
          <w:szCs w:val="20"/>
        </w:rPr>
        <w:t> </w:t>
      </w:r>
      <w:r w:rsidRPr="00871392">
        <w:rPr>
          <w:rFonts w:ascii="Arial" w:hAnsi="Arial" w:cs="Arial"/>
          <w:i/>
          <w:sz w:val="20"/>
          <w:szCs w:val="20"/>
        </w:rPr>
        <w:t>Хиву </w:t>
      </w:r>
      <w:r w:rsidRPr="00127ABE">
        <w:rPr>
          <w:rFonts w:ascii="Arial" w:hAnsi="Arial" w:cs="Arial"/>
          <w:sz w:val="20"/>
          <w:szCs w:val="20"/>
        </w:rPr>
        <w:t>с ее уникальным сохранившимся средневековым внутренним городом и </w:t>
      </w:r>
      <w:r w:rsidRPr="00871392">
        <w:rPr>
          <w:rFonts w:ascii="Arial" w:hAnsi="Arial" w:cs="Arial"/>
          <w:i/>
          <w:sz w:val="20"/>
          <w:szCs w:val="20"/>
        </w:rPr>
        <w:t>Бухару</w:t>
      </w:r>
      <w:r w:rsidRPr="00127ABE">
        <w:rPr>
          <w:rFonts w:ascii="Arial" w:hAnsi="Arial" w:cs="Arial"/>
          <w:sz w:val="20"/>
          <w:szCs w:val="20"/>
        </w:rPr>
        <w:t> с самобытной атмосферой и величественными памятниками зодчества всех исторических эпох, начиная с IX века. Мы также навестим родной город-сад Тимура – </w:t>
      </w:r>
      <w:r w:rsidRPr="00871392">
        <w:rPr>
          <w:rFonts w:ascii="Arial" w:hAnsi="Arial" w:cs="Arial"/>
          <w:i/>
          <w:sz w:val="20"/>
          <w:szCs w:val="20"/>
        </w:rPr>
        <w:t>Шахрисабз</w:t>
      </w:r>
      <w:r w:rsidRPr="00127ABE">
        <w:rPr>
          <w:rFonts w:ascii="Arial" w:hAnsi="Arial" w:cs="Arial"/>
          <w:sz w:val="20"/>
          <w:szCs w:val="20"/>
        </w:rPr>
        <w:t>, где сохранились останки монументального </w:t>
      </w:r>
      <w:r w:rsidRPr="00127ABE">
        <w:rPr>
          <w:rFonts w:ascii="Arial" w:hAnsi="Arial" w:cs="Arial"/>
          <w:bCs/>
          <w:i/>
          <w:sz w:val="20"/>
          <w:szCs w:val="20"/>
        </w:rPr>
        <w:t>дворца Ак-Сарай</w:t>
      </w:r>
      <w:r w:rsidRPr="00127ABE">
        <w:rPr>
          <w:rFonts w:ascii="Arial" w:hAnsi="Arial" w:cs="Arial"/>
          <w:sz w:val="20"/>
          <w:szCs w:val="20"/>
        </w:rPr>
        <w:t xml:space="preserve">, строительством которого руководил лично Тамерлан, созвав самых искусных зодчих и мастеров со всех уголков своих владений. </w:t>
      </w:r>
      <w:r w:rsidRPr="00B278C3">
        <w:rPr>
          <w:rFonts w:ascii="Arial" w:hAnsi="Arial" w:cs="Arial"/>
          <w:i/>
          <w:sz w:val="20"/>
          <w:szCs w:val="20"/>
        </w:rPr>
        <w:t>«Если хочешь убедиться в нашем могуществе – взгляни на наши постройки!»</w:t>
      </w:r>
      <w:r>
        <w:rPr>
          <w:rFonts w:ascii="Arial" w:hAnsi="Arial" w:cs="Arial"/>
          <w:sz w:val="20"/>
          <w:szCs w:val="20"/>
        </w:rPr>
        <w:t xml:space="preserve"> – </w:t>
      </w:r>
      <w:r w:rsidRPr="00127ABE">
        <w:rPr>
          <w:rFonts w:ascii="Arial" w:hAnsi="Arial" w:cs="Arial"/>
          <w:sz w:val="20"/>
          <w:szCs w:val="20"/>
        </w:rPr>
        <w:t>гласит надпись на портале дворца.</w:t>
      </w:r>
      <w:r>
        <w:rPr>
          <w:rFonts w:ascii="Arial" w:hAnsi="Arial" w:cs="Arial"/>
          <w:sz w:val="20"/>
          <w:szCs w:val="20"/>
        </w:rPr>
        <w:t xml:space="preserve"> </w:t>
      </w:r>
      <w:r w:rsidRPr="00127ABE">
        <w:rPr>
          <w:rFonts w:ascii="Arial" w:hAnsi="Arial" w:cs="Arial"/>
          <w:sz w:val="20"/>
          <w:szCs w:val="20"/>
        </w:rPr>
        <w:t>Приезжайте в Узбекистан убедиться и восхититься!</w:t>
      </w:r>
    </w:p>
    <w:p w14:paraId="5A515CE3" w14:textId="77777777" w:rsidR="00DB7E09" w:rsidRDefault="00DB7E09" w:rsidP="00DB7E09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80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287"/>
        <w:gridCol w:w="6796"/>
        <w:gridCol w:w="1119"/>
      </w:tblGrid>
      <w:tr w:rsidR="00DB7E09" w:rsidRPr="008B28CD" w14:paraId="05F7DE62" w14:textId="77777777" w:rsidTr="001F5D25">
        <w:trPr>
          <w:trHeight w:val="1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E6566C6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20"/>
              </w:rPr>
              <w:t>День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324B2DE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 w:firstLine="142"/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20"/>
                <w:lang w:val="en"/>
              </w:rPr>
            </w:pPr>
            <w:r w:rsidRPr="00620890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20"/>
              </w:rPr>
              <w:t>Маршрут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01EEA8B9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/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20"/>
                <w:lang w:val="en"/>
              </w:rPr>
            </w:pPr>
            <w:r w:rsidRPr="00620890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20"/>
              </w:rPr>
              <w:t>Программа 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CB6BEB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 w:firstLine="250"/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20"/>
                <w:lang w:val="en"/>
              </w:rPr>
            </w:pPr>
            <w:r w:rsidRPr="00620890"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20"/>
              </w:rPr>
              <w:t>Питание</w:t>
            </w:r>
          </w:p>
        </w:tc>
      </w:tr>
      <w:tr w:rsidR="00DB7E09" w:rsidRPr="008B28CD" w14:paraId="2090F032" w14:textId="77777777" w:rsidTr="001F5D25">
        <w:trPr>
          <w:trHeight w:val="1560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111B0F13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lastRenderedPageBreak/>
              <w:t>День 1.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61E0B97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59AF88D4" w14:textId="77777777" w:rsidR="00DB7E09" w:rsidRPr="00620890" w:rsidRDefault="00DB7E09" w:rsidP="001F5D25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Прибытие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в Ургенч</w:t>
            </w:r>
          </w:p>
          <w:p w14:paraId="3E211936" w14:textId="77777777" w:rsidR="00DB7E09" w:rsidRPr="00620890" w:rsidRDefault="00DB7E09" w:rsidP="001F5D25">
            <w:pPr>
              <w:ind w:left="-110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Ургенч – Хива</w:t>
            </w:r>
          </w:p>
          <w:p w14:paraId="16D1118C" w14:textId="77777777" w:rsidR="00DB7E09" w:rsidRPr="00620890" w:rsidRDefault="00DB7E09" w:rsidP="001F5D25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(40 км, 1 ч)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6D9AF508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Прибытие в Ургенч. </w:t>
            </w:r>
          </w:p>
          <w:p w14:paraId="6CB7378E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Встреча в аэропорту, групповой </w:t>
            </w: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переезд в Хиву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. </w:t>
            </w:r>
          </w:p>
          <w:p w14:paraId="4BDB21F8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Размещение в гостинице с 14:00. Свободное время без транспортного и экскурсионного обслуживания. </w:t>
            </w:r>
          </w:p>
          <w:p w14:paraId="30B309C7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Хива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один из главных городов древнего Хорезма и единственный город современного Узбекистана, где целиком сохранился практически в нетронутом виде средневековый шахристан – Ичан-Кала («внутренний город»). </w:t>
            </w:r>
          </w:p>
          <w:p w14:paraId="5F8AD33C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68A9F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—</w:t>
            </w:r>
          </w:p>
        </w:tc>
      </w:tr>
      <w:tr w:rsidR="00DB7E09" w:rsidRPr="008B28CD" w14:paraId="140918F4" w14:textId="77777777" w:rsidTr="001F5D25">
        <w:trPr>
          <w:trHeight w:val="163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35B8082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2.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85DECF8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6658B5BE" w14:textId="77777777" w:rsidR="00DB7E09" w:rsidRPr="00620890" w:rsidRDefault="00DB7E09" w:rsidP="001F5D25">
            <w:pPr>
              <w:ind w:left="-95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Хива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74411715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Ичан-Кала предстанет перед нами в облике оживших улиц из восточной сказки, где каждое строение – уникальный архитектурный памятник и отдельная достопримечательность.</w:t>
            </w:r>
          </w:p>
          <w:p w14:paraId="001F7166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Экскурсия по Хиве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(Ичан-Кале):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комплекс Пахлавана Махмуда, крепость Куня-Арк, медресе и минарет Ислам Ходжи, дворец Таш Хаули, медресе Алакули-хана, мечеть Джума, минарет и медресе Мухаммад Амин-хана.</w:t>
            </w:r>
          </w:p>
          <w:p w14:paraId="514E17C4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F29F82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65DE1644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  <w:tr w:rsidR="00DB7E09" w:rsidRPr="008B28CD" w14:paraId="0E2F4B16" w14:textId="77777777" w:rsidTr="001F5D25">
        <w:trPr>
          <w:trHeight w:val="163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C0F11D9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3.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2C7711" w14:textId="77777777" w:rsidR="00DB7E09" w:rsidRPr="00620890" w:rsidRDefault="00DB7E09" w:rsidP="001F5D25">
            <w:pPr>
              <w:ind w:left="-95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29E09AB9" w14:textId="77777777" w:rsidR="00DB7E09" w:rsidRPr="00620890" w:rsidRDefault="00DB7E09" w:rsidP="001F5D25">
            <w:pPr>
              <w:ind w:left="-95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Хива – Бухара </w:t>
            </w:r>
          </w:p>
          <w:p w14:paraId="289C72FD" w14:textId="77777777" w:rsidR="00DB7E09" w:rsidRPr="00620890" w:rsidRDefault="00DB7E09" w:rsidP="001F5D25">
            <w:pPr>
              <w:ind w:left="-95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(440 км, 8 ч)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14F42E34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Переезд в Бухару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через известную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пустыню Кызылкум</w:t>
            </w: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вдоль реки Амударьи. Мы проедем той же дорогой, по которой некогда медленно тянулись бесчисленные караваны Шелкового пути. “Кызылкум” в переводе с тюркского – «Красные пески», здешний песок действительно имеет красноватый оттенок. Мы сделаем несколько остановок и погуляем по живописным барханам, восхитимся бескрайней панорамой со смотровой площадки на одну из двух крупнейших рек региона – Амударью.</w:t>
            </w:r>
          </w:p>
          <w:p w14:paraId="769D2FA5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Размещение в гостинице Бухары. Свободное время, посещение сувенирных лавок и мастерских. </w:t>
            </w:r>
          </w:p>
          <w:p w14:paraId="0739B3F9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BA01A4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39DDD488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  <w:tr w:rsidR="00DB7E09" w:rsidRPr="008B28CD" w14:paraId="7860914A" w14:textId="77777777" w:rsidTr="001F5D25">
        <w:trPr>
          <w:trHeight w:val="113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7605120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4.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5151310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24892FDF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Бухара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3DFE366F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Бухара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один из древнейших городов мира, через который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архитектуры, среди которых грандиозные медресе, мечети и знаменитый символ города – минарет Калян, крепость Арк, действующие средневековые бани и торговые купола. Исторический центр Бухары включен в Список всемирного наследия ЮНЕСКО.</w:t>
            </w:r>
          </w:p>
          <w:p w14:paraId="5C7B118C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Экскурсия по Бухаре: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мавзолей Саманидов, усыпальница Чашма Аюб, комплекс Боло-Хауз, старинная крепость Арк, комплекс Пой-Калян, медресе Абдулазиз-хана, медресе Улугбека,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ансамбль Ляби-Хауз, медресе Кукельдаш, медресе Надира Диванбеги.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Посещение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торгового квартала крытых базаров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  <w:lang w:val="en-US"/>
              </w:rPr>
              <w:t>XVI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века,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где представлены мастерские народных ремесел.</w:t>
            </w:r>
          </w:p>
          <w:p w14:paraId="785CFDCD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81886D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5E5B8740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  <w:tr w:rsidR="00DB7E09" w:rsidRPr="008B28CD" w14:paraId="3B3AB6D5" w14:textId="77777777" w:rsidTr="001F5D25">
        <w:trPr>
          <w:trHeight w:val="2125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BB2CB6E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5.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330512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1156294E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Бухара – Шахрисабз – Самарканд</w:t>
            </w: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(300 км, 5 ч)</w:t>
            </w:r>
          </w:p>
          <w:p w14:paraId="317B5DCB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64CA0105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Шахрисабз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34961993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Переезд в Шахрисабз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– родной город Тамерлана. Зеленый город-сад знаменит своими уникальными архитектурными памятниками, построенными при Тимуре и Тимуридах, которые были призваны превратить малую родину Тамерлана во вторую столицу, не менее роскошную, чем Самарканд.</w:t>
            </w:r>
          </w:p>
          <w:p w14:paraId="7D5FE06F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Экскурсия по Шахрисабзу: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дворец Ак-сарай, комплекс Дорус-Саодат, ансамбль Дорут-Тилляват, мечеть Кок-Гумбаз.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6231FFD4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Переезд в Самарканд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</w:p>
          <w:p w14:paraId="33304B72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CB2FAD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33F0E2D4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  <w:tr w:rsidR="00DB7E09" w:rsidRPr="008B28CD" w14:paraId="1BBBC212" w14:textId="77777777" w:rsidTr="001F5D25">
        <w:trPr>
          <w:trHeight w:val="1767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684DEB9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lastRenderedPageBreak/>
              <w:t>День 6.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6134C6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26327A68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Самарканд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798E9F86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Самарканд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ровесник Рима, «жемчужина Востока», столица легендарной Согдианы, Мараканда, а затем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  <w:p w14:paraId="6F8ADD46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Экскурсия по Самарканду: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самая известная площадь Центральной Азии –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Регистан (медресе Улугбека, медресе Шер-Дор, медресе Тилля-Кари), мавзолей Гур-Эмир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усыпальница Великого Тамерлана,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мечеть Биби-Ханум,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знаменитый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базар Сиаб, архитектурный ансамбль Шахи-Зинда.</w:t>
            </w:r>
          </w:p>
          <w:p w14:paraId="3D57C18A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88F64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5F91DB60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  <w:p w14:paraId="7999C8DD" w14:textId="77777777" w:rsidR="00DB7E09" w:rsidRPr="00620890" w:rsidRDefault="00DB7E09" w:rsidP="001F5D2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DB7E09" w:rsidRPr="008B28CD" w14:paraId="7F7BAF59" w14:textId="77777777" w:rsidTr="001F5D25">
        <w:trPr>
          <w:trHeight w:val="1712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0D10E2B7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7.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D64678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465A4814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Самарканд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  <w:p w14:paraId="108C02FB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665B173F" w14:textId="77777777" w:rsidR="00DB7E09" w:rsidRPr="00620890" w:rsidRDefault="00DB7E09" w:rsidP="001F5D25">
            <w:pPr>
              <w:ind w:right="-76" w:hanging="109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Самарканд – Ташкент</w:t>
            </w:r>
          </w:p>
          <w:p w14:paraId="4F97B157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(330 км, 5 ч)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097B2E33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Продолжение экскурсии по Самарканду: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музей истории Самарканда “Афросиаб”,</w:t>
            </w: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музей обсерватории Улугбека.</w:t>
            </w:r>
          </w:p>
          <w:p w14:paraId="55A81AF7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Переезд в Ташкент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многогранную столицу Узбекистана с современной инфраструктурой и сохранившимся атмосферным районом Старого города. </w:t>
            </w:r>
          </w:p>
          <w:p w14:paraId="2D1F57AA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2D7BF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1ECB7CB3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  <w:tr w:rsidR="00DB7E09" w:rsidRPr="008B28CD" w14:paraId="2D76CA79" w14:textId="77777777" w:rsidTr="001F5D25">
        <w:trPr>
          <w:trHeight w:val="2872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702DEBF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8.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4281123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20265E0F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Ташкент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(экскурсия)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7AF31FF7" w14:textId="77777777" w:rsidR="00DB7E09" w:rsidRPr="00620890" w:rsidRDefault="00DB7E09" w:rsidP="001F5D2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в., самое красивое в мире метро и, разумеется, многочисленные новейшие постройки.</w:t>
            </w:r>
          </w:p>
          <w:p w14:paraId="5C1E419D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Экскурсия по Ташкенту: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площадь Хаст-Имам, медресе Барак-хана, мавзолей Кафал-аль-Шаши Мазар, медресе Кукельдаш, старейший базар Ташкента – Чорсу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. </w:t>
            </w:r>
          </w:p>
          <w:p w14:paraId="0FC7F9AE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Обед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в знаменитом 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Среднеазиатском центре плова 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«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Беш Козон</w:t>
            </w: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»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. </w:t>
            </w:r>
          </w:p>
          <w:p w14:paraId="05C2534B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Прогулка по центральной части Ташкента</w:t>
            </w:r>
            <w:r w:rsidRPr="00620890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  <w:p w14:paraId="0B0217E0" w14:textId="77777777" w:rsidR="00DB7E09" w:rsidRPr="00620890" w:rsidRDefault="00DB7E09" w:rsidP="001F5D25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Ночь в гостинице.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5AA59E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14:paraId="329095E9" w14:textId="77777777" w:rsidR="00DB7E09" w:rsidRPr="00620890" w:rsidRDefault="00DB7E09" w:rsidP="001F5D25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  <w:p w14:paraId="6FD3DA9E" w14:textId="77777777" w:rsidR="00DB7E09" w:rsidRPr="00620890" w:rsidRDefault="00DB7E09" w:rsidP="001F5D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Обед</w:t>
            </w:r>
          </w:p>
        </w:tc>
      </w:tr>
      <w:tr w:rsidR="00DB7E09" w:rsidRPr="008B28CD" w14:paraId="1B453255" w14:textId="77777777" w:rsidTr="001F5D25">
        <w:trPr>
          <w:trHeight w:val="639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1424D2A" w14:textId="77777777" w:rsidR="00DB7E09" w:rsidRPr="00620890" w:rsidRDefault="00DB7E09" w:rsidP="001F5D2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</w:pPr>
            <w:r w:rsidRPr="00620890">
              <w:rPr>
                <w:rFonts w:ascii="Arial" w:hAnsi="Arial" w:cs="Arial"/>
                <w:b/>
                <w:color w:val="31849B" w:themeColor="accent5" w:themeShade="BF"/>
                <w:sz w:val="18"/>
                <w:szCs w:val="20"/>
              </w:rPr>
              <w:t>День 9.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797097E" w14:textId="77777777" w:rsidR="00DB7E09" w:rsidRPr="00620890" w:rsidRDefault="00DB7E09" w:rsidP="001F5D2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Ташкент </w:t>
            </w:r>
          </w:p>
        </w:tc>
        <w:tc>
          <w:tcPr>
            <w:tcW w:w="6792" w:type="dxa"/>
            <w:shd w:val="clear" w:color="auto" w:fill="auto"/>
            <w:vAlign w:val="center"/>
          </w:tcPr>
          <w:p w14:paraId="6853FA51" w14:textId="77777777" w:rsidR="00DB7E09" w:rsidRPr="00620890" w:rsidRDefault="00DB7E09" w:rsidP="001F5D2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Групповой переезд в аэропорт. Завершение программы тура.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8B6E391" w14:textId="77777777" w:rsidR="00DB7E09" w:rsidRPr="00620890" w:rsidRDefault="00DB7E09" w:rsidP="001F5D25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620890">
              <w:rPr>
                <w:rFonts w:ascii="Arial" w:hAnsi="Arial" w:cs="Arial"/>
                <w:color w:val="000000" w:themeColor="text1"/>
                <w:sz w:val="18"/>
                <w:szCs w:val="20"/>
              </w:rPr>
              <w:t>Завтрак</w:t>
            </w:r>
          </w:p>
        </w:tc>
      </w:tr>
    </w:tbl>
    <w:p w14:paraId="48A895B5" w14:textId="77777777" w:rsidR="00255985" w:rsidRPr="00DB7E09" w:rsidRDefault="00255985" w:rsidP="00DB7E09"/>
    <w:sectPr w:rsidR="00255985" w:rsidRPr="00DB7E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E0A46" w14:textId="77777777" w:rsidR="00302146" w:rsidRDefault="00302146" w:rsidP="00255985">
      <w:r>
        <w:separator/>
      </w:r>
    </w:p>
  </w:endnote>
  <w:endnote w:type="continuationSeparator" w:id="0">
    <w:p w14:paraId="1EC264AB" w14:textId="77777777" w:rsidR="00302146" w:rsidRDefault="00302146" w:rsidP="002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4A9BE" w14:textId="77777777" w:rsidR="00302146" w:rsidRDefault="00302146" w:rsidP="00255985">
      <w:r>
        <w:separator/>
      </w:r>
    </w:p>
  </w:footnote>
  <w:footnote w:type="continuationSeparator" w:id="0">
    <w:p w14:paraId="189B9FC8" w14:textId="77777777" w:rsidR="00302146" w:rsidRDefault="00302146" w:rsidP="0025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255985" w14:paraId="623A6475" w14:textId="77777777" w:rsidTr="00255985">
      <w:tc>
        <w:tcPr>
          <w:tcW w:w="4677" w:type="dxa"/>
          <w:hideMark/>
        </w:tcPr>
        <w:p w14:paraId="2C4B9F87" w14:textId="77777777" w:rsidR="00255985" w:rsidRDefault="00255985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EC9B097" wp14:editId="2A88742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6C33BCFB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7E5D934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7CA68A5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B1D6A17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127BE0A1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5654606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093C1D3D" w14:textId="77777777" w:rsidR="00255985" w:rsidRDefault="00255985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52CB84A" w14:textId="77777777" w:rsidR="00255985" w:rsidRDefault="00255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22A2A"/>
    <w:multiLevelType w:val="hybridMultilevel"/>
    <w:tmpl w:val="388A6D7C"/>
    <w:lvl w:ilvl="0" w:tplc="CA68A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0FA3"/>
    <w:multiLevelType w:val="hybridMultilevel"/>
    <w:tmpl w:val="16D42B3C"/>
    <w:lvl w:ilvl="0" w:tplc="AC8C1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C8C1C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67FD1"/>
    <w:multiLevelType w:val="hybridMultilevel"/>
    <w:tmpl w:val="C060BDCE"/>
    <w:lvl w:ilvl="0" w:tplc="04768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1849B" w:themeColor="accent5" w:themeShade="BF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B6570"/>
    <w:multiLevelType w:val="multilevel"/>
    <w:tmpl w:val="96A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829ED"/>
    <w:multiLevelType w:val="multilevel"/>
    <w:tmpl w:val="240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F4764"/>
    <w:multiLevelType w:val="multilevel"/>
    <w:tmpl w:val="F10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36897"/>
    <w:multiLevelType w:val="hybridMultilevel"/>
    <w:tmpl w:val="DA68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31849B" w:themeColor="accent5" w:themeShade="BF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77E1"/>
    <w:multiLevelType w:val="multilevel"/>
    <w:tmpl w:val="875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112048">
    <w:abstractNumId w:val="5"/>
  </w:num>
  <w:num w:numId="2" w16cid:durableId="1304311087">
    <w:abstractNumId w:val="4"/>
  </w:num>
  <w:num w:numId="3" w16cid:durableId="1283267378">
    <w:abstractNumId w:val="7"/>
  </w:num>
  <w:num w:numId="4" w16cid:durableId="385373603">
    <w:abstractNumId w:val="3"/>
  </w:num>
  <w:num w:numId="5" w16cid:durableId="1449279090">
    <w:abstractNumId w:val="6"/>
  </w:num>
  <w:num w:numId="6" w16cid:durableId="2059812897">
    <w:abstractNumId w:val="2"/>
  </w:num>
  <w:num w:numId="7" w16cid:durableId="516381878">
    <w:abstractNumId w:val="0"/>
  </w:num>
  <w:num w:numId="8" w16cid:durableId="198091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1BC"/>
    <w:rsid w:val="000371C7"/>
    <w:rsid w:val="000421BC"/>
    <w:rsid w:val="000C01D0"/>
    <w:rsid w:val="00152F3F"/>
    <w:rsid w:val="001F218E"/>
    <w:rsid w:val="00255985"/>
    <w:rsid w:val="00281882"/>
    <w:rsid w:val="00302146"/>
    <w:rsid w:val="004255AA"/>
    <w:rsid w:val="00506407"/>
    <w:rsid w:val="00567654"/>
    <w:rsid w:val="007C0720"/>
    <w:rsid w:val="00842143"/>
    <w:rsid w:val="008C0906"/>
    <w:rsid w:val="009465F1"/>
    <w:rsid w:val="009A65DF"/>
    <w:rsid w:val="00A02215"/>
    <w:rsid w:val="00A20DF6"/>
    <w:rsid w:val="00A55015"/>
    <w:rsid w:val="00AB5DA8"/>
    <w:rsid w:val="00AC5976"/>
    <w:rsid w:val="00AF276D"/>
    <w:rsid w:val="00B07B80"/>
    <w:rsid w:val="00BB62FA"/>
    <w:rsid w:val="00C80FEA"/>
    <w:rsid w:val="00D06BD1"/>
    <w:rsid w:val="00DB7E09"/>
    <w:rsid w:val="00E319C9"/>
    <w:rsid w:val="00E67447"/>
    <w:rsid w:val="00E83F6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BDADB"/>
  <w15:docId w15:val="{FC6CF74B-DA2E-4EF8-AE42-B897A2C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559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59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59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85"/>
  </w:style>
  <w:style w:type="paragraph" w:styleId="Footer">
    <w:name w:val="footer"/>
    <w:basedOn w:val="Normal"/>
    <w:link w:val="FooterChar"/>
    <w:unhideWhenUsed/>
    <w:rsid w:val="0025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55985"/>
  </w:style>
  <w:style w:type="character" w:styleId="Hyperlink">
    <w:name w:val="Hyperlink"/>
    <w:basedOn w:val="DefaultParagraphFont"/>
    <w:uiPriority w:val="99"/>
    <w:semiHidden/>
    <w:unhideWhenUsed/>
    <w:rsid w:val="002559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55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55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559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5985"/>
    <w:rPr>
      <w:b/>
      <w:bCs/>
    </w:rPr>
  </w:style>
  <w:style w:type="character" w:styleId="Emphasis">
    <w:name w:val="Emphasis"/>
    <w:basedOn w:val="DefaultParagraphFont"/>
    <w:uiPriority w:val="20"/>
    <w:qFormat/>
    <w:rsid w:val="002559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16</cp:revision>
  <dcterms:created xsi:type="dcterms:W3CDTF">2022-11-29T14:08:00Z</dcterms:created>
  <dcterms:modified xsi:type="dcterms:W3CDTF">2024-04-25T15:09:00Z</dcterms:modified>
</cp:coreProperties>
</file>