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4D062" w14:textId="162F5090" w:rsidR="000009EF" w:rsidRPr="007C248A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8"/>
          <w:szCs w:val="28"/>
          <w:lang w:val="ru-RU"/>
        </w:rPr>
      </w:pPr>
      <w:r w:rsidRPr="007C248A">
        <w:rPr>
          <w:rFonts w:ascii="Arial" w:eastAsia="Arial" w:hAnsi="Arial" w:cs="Arial"/>
          <w:b/>
          <w:color w:val="00B050"/>
          <w:sz w:val="28"/>
          <w:szCs w:val="28"/>
          <w:lang w:val="ru-RU"/>
        </w:rPr>
        <w:t>Групповые туры в Индию</w:t>
      </w:r>
    </w:p>
    <w:p w14:paraId="7FAB1398" w14:textId="2EECF576" w:rsidR="000009EF" w:rsidRPr="007C248A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40"/>
          <w:szCs w:val="40"/>
          <w:lang w:val="ru-RU"/>
        </w:rPr>
      </w:pPr>
      <w:r w:rsidRPr="007C248A">
        <w:rPr>
          <w:rFonts w:ascii="Arial" w:eastAsia="Arial" w:hAnsi="Arial" w:cs="Arial"/>
          <w:b/>
          <w:color w:val="000000"/>
          <w:sz w:val="40"/>
          <w:szCs w:val="40"/>
          <w:lang w:val="ru-RU"/>
        </w:rPr>
        <w:t>Золотой Треугольник с посещением Кхаджурахо</w:t>
      </w:r>
    </w:p>
    <w:p w14:paraId="611B9FCF" w14:textId="77777777" w:rsidR="000009EF" w:rsidRPr="00B8562C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1"/>
          <w:szCs w:val="21"/>
          <w:lang w:val="ru-RU"/>
        </w:rPr>
      </w:pPr>
      <w:r w:rsidRPr="00B8562C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>Вариант с переездом на поезде Кхаджурахо – Дели</w:t>
      </w:r>
    </w:p>
    <w:p w14:paraId="7BCEB01F" w14:textId="77777777" w:rsidR="000009EF" w:rsidRPr="00375D9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9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дней/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8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ночей</w:t>
      </w:r>
    </w:p>
    <w:p w14:paraId="434792FE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1"/>
          <w:szCs w:val="21"/>
          <w:lang w:val="ru-RU"/>
        </w:rPr>
      </w:pPr>
      <w:r w:rsidRPr="003D0628">
        <w:rPr>
          <w:rFonts w:ascii="Arial" w:eastAsia="Arial" w:hAnsi="Arial" w:cs="Arial"/>
          <w:b/>
          <w:color w:val="00B050"/>
          <w:sz w:val="21"/>
          <w:szCs w:val="21"/>
          <w:lang w:val="ru-RU"/>
        </w:rPr>
        <w:t>Гарантированные заезды</w:t>
      </w:r>
    </w:p>
    <w:p w14:paraId="2BDEEC52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3D0628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Дели (2) – Самод – Джайпур (2) – Фатехпур Сикри – Агра (2) – Орчха – Кхаджурахо (</w:t>
      </w:r>
      <w:r w:rsidRPr="00272BAF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2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) – Дели</w:t>
      </w:r>
    </w:p>
    <w:p w14:paraId="221CDBA9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</w:p>
    <w:p w14:paraId="48239C04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Достопримечательности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.</w:t>
      </w:r>
    </w:p>
    <w:tbl>
      <w:tblPr>
        <w:tblW w:w="10590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1385"/>
        <w:gridCol w:w="8497"/>
        <w:gridCol w:w="236"/>
        <w:gridCol w:w="236"/>
        <w:gridCol w:w="236"/>
      </w:tblGrid>
      <w:tr w:rsidR="000009EF" w:rsidRPr="00F95A12" w14:paraId="1E9267B1" w14:textId="77777777" w:rsidTr="00000D12">
        <w:trPr>
          <w:cantSplit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51315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9C700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Ворота Индии, Президентский Дворец, Храм Лотоса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(со стороны)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, минарет Кутуб Минар, Храм Акша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р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дхам</w:t>
            </w:r>
            <w:r w:rsidRPr="006223DA">
              <w:rPr>
                <w:rFonts w:ascii="Arial" w:eastAsia="Arial" w:hAnsi="Arial" w:cs="Arial"/>
                <w:sz w:val="21"/>
                <w:szCs w:val="21"/>
                <w:lang w:val="ru-RU"/>
              </w:rPr>
              <w:t>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15341196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09935F05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75B0E6C7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009EF" w:rsidRPr="00F95A12" w14:paraId="634D5687" w14:textId="77777777" w:rsidTr="00000D12">
        <w:trPr>
          <w:cantSplit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0AD77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Самод</w:t>
            </w:r>
            <w:proofErr w:type="spellEnd"/>
          </w:p>
        </w:tc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BA8F7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Дворец Самода, Дворцовый Сад, Поездка на верблюжьей повозке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71FDD395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31AB02C0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089550E7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009EF" w:rsidRPr="00F95A12" w14:paraId="1C3BC4B7" w14:textId="77777777" w:rsidTr="00000D12">
        <w:trPr>
          <w:cantSplit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D641E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69C08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Форт Амбер, подъем в Форт на слоне, Городской Дворец, Храм Бирла, Обсерватория (Джантр Мантр) и Дворец Ветров (Хава Махал), 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5ECC9D2C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6AB678A6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753F6612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009EF" w:rsidRPr="00F95A12" w14:paraId="6E8B6CE0" w14:textId="77777777" w:rsidTr="00000D12">
        <w:trPr>
          <w:cantSplit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F663D7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11441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Тадж Махал, Форт Агры, Мавзолей Итмад – уд – Даула, Гробница Акбара (Сикандра), Абанери (Ступенчатый Колодец), Храм Богини Счастья (Харшита Мата) и Фатехпур Сикри.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05530A10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5DB5B272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1E8BA6D1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009EF" w:rsidRPr="00F95A12" w14:paraId="1BD210C3" w14:textId="77777777" w:rsidTr="00000D12">
        <w:trPr>
          <w:cantSplit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CBC1E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Орчха</w:t>
            </w:r>
            <w:proofErr w:type="spellEnd"/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9B6B9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3D0628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Дворец Джехангира, Радж Махал и Храм Рама Раджи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4B53995E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612F93E6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7949B5D8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009EF" w:rsidRPr="00F95A12" w14:paraId="744E814D" w14:textId="77777777" w:rsidTr="00000D12">
        <w:trPr>
          <w:cantSplit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9D4E4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Кхаджурахо</w:t>
            </w:r>
            <w:proofErr w:type="spellEnd"/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16AF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3D0628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Храмовый комплекс эпохи Чандела (Храмы Камасутры)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2477E19C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2616F3B1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598F94DB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14:paraId="02C36ED2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1E7F2DE8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Даты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начала тура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</w:rPr>
        <w:t>.</w:t>
      </w:r>
    </w:p>
    <w:tbl>
      <w:tblPr>
        <w:tblW w:w="98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4770"/>
      </w:tblGrid>
      <w:tr w:rsidR="000009EF" w:rsidRPr="008F2737" w14:paraId="5F533D92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0D8EE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8F2737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DD0D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8F2737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Даты</w:t>
            </w:r>
            <w:proofErr w:type="spellEnd"/>
            <w:r w:rsidRPr="008F2737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0009EF" w:rsidRPr="001528E4" w14:paraId="70CADD94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E0201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Cs/>
                <w:color w:val="000000"/>
                <w:kern w:val="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Май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6B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bCs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4, 18</w:t>
            </w:r>
          </w:p>
        </w:tc>
      </w:tr>
      <w:tr w:rsidR="000009EF" w:rsidRPr="008F2737" w14:paraId="643D8274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36895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Июнь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F2AB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1, 15, 29</w:t>
            </w:r>
          </w:p>
        </w:tc>
      </w:tr>
      <w:tr w:rsidR="000009EF" w:rsidRPr="008F2737" w14:paraId="6B8DE1EE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9168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Июль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0086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13, 27</w:t>
            </w:r>
          </w:p>
        </w:tc>
      </w:tr>
      <w:tr w:rsidR="000009EF" w:rsidRPr="008F2737" w14:paraId="7BDAE9DF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14BB7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Август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86D1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10, 24</w:t>
            </w:r>
          </w:p>
        </w:tc>
      </w:tr>
      <w:tr w:rsidR="000009EF" w:rsidRPr="008F2737" w14:paraId="2D3AD7E5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B0A13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Сентябрь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2A56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45793DF0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*Примечание: Отель подтвержден с 12.00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субботы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, экскурсионная программа начинается с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воскресенья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</w:t>
      </w:r>
    </w:p>
    <w:p w14:paraId="574A008B" w14:textId="77777777" w:rsidR="000009EF" w:rsidRPr="003D0628" w:rsidRDefault="000009EF" w:rsidP="000009E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hanging="2"/>
        <w:rPr>
          <w:rFonts w:ascii="Arial" w:eastAsia="Arial" w:hAnsi="Arial" w:cs="Arial"/>
          <w:color w:val="000000"/>
          <w:sz w:val="21"/>
          <w:szCs w:val="21"/>
          <w:shd w:val="clear" w:color="auto" w:fill="FDFDF0"/>
          <w:lang w:val="ru-RU"/>
        </w:rPr>
      </w:pPr>
      <w:r w:rsidRPr="003D0628"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  <w:lang w:val="ru-RU"/>
        </w:rPr>
        <w:t xml:space="preserve">"Человеческие статуи поразительной жизненности и красоты, посвященные теме физической любви, составляют одно целое со стенами храмов. Десять веков простояли эти солнечные изваяния перед взорами множества поколений, и еще бесконечно долгие годы они будут изумлять тех, которые еще придут, волнуя и возвышая их великолепной красотой человека!" </w:t>
      </w:r>
    </w:p>
    <w:p w14:paraId="4D03C4F7" w14:textId="77777777" w:rsidR="000009EF" w:rsidRDefault="000009EF" w:rsidP="000009EF">
      <w:pPr>
        <w:keepNext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left="0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sz w:val="21"/>
          <w:szCs w:val="21"/>
          <w:shd w:val="clear" w:color="auto" w:fill="FDFDF0"/>
        </w:rPr>
      </w:pPr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 xml:space="preserve">И. </w:t>
      </w:r>
      <w:proofErr w:type="spellStart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>Ефремов</w:t>
      </w:r>
      <w:proofErr w:type="spellEnd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 xml:space="preserve"> "</w:t>
      </w:r>
      <w:proofErr w:type="spellStart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>Лезвие</w:t>
      </w:r>
      <w:proofErr w:type="spellEnd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>бритвы</w:t>
      </w:r>
      <w:proofErr w:type="spellEnd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>"</w:t>
      </w:r>
    </w:p>
    <w:p w14:paraId="24A803DC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1"/>
          <w:szCs w:val="21"/>
        </w:rPr>
      </w:pPr>
    </w:p>
    <w:p w14:paraId="5CA8D760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3D0628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>Древнее индийское искусство любви, Кама Сутра гласит, что чувственное удовлетворение гораздо быстрее приведет освобождению души, чем запрет на него.  Когда в 1838 году инженер британской армии по фамилии Барт обнаружил в джунглях древние заброшенные храмы, он назвал в письме их «чудесными». На счастье, для последующих поколений, даже мысль о фривольных древних скульптурах претила пуританской Британии. Поэтому храмы Кхаджурахо еще, надолго остались скрытыми от широкой публики, сохранившись до нашего времени практически в первозданной красе.</w:t>
      </w:r>
      <w:r w:rsidRPr="003D0628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br/>
        <w:t>Экскурсионная программа «Золотой Треугольник» расширена за счёт посещения городка Орчхи с неповторимой атмосферой средневековья и экскурсии в храмовый комплекс Кхаджурахо - объект всемирного наследия ЮНЕСКО, который славится своими каменными иллюстрациями к трактату о любви «Камасутра».</w:t>
      </w:r>
    </w:p>
    <w:p w14:paraId="545B7084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sz w:val="21"/>
          <w:szCs w:val="21"/>
          <w:u w:val="single"/>
          <w:lang w:val="ru-RU"/>
        </w:rPr>
      </w:pPr>
    </w:p>
    <w:p w14:paraId="52F84E58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  <w:lang w:val="ru-RU"/>
        </w:rPr>
        <w:lastRenderedPageBreak/>
        <w:t>Программа</w:t>
      </w:r>
    </w:p>
    <w:p w14:paraId="1AE2705F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1.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Суббота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Вылет в Дели (Международный/ внутренний рейс)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. </w:t>
      </w:r>
    </w:p>
    <w:p w14:paraId="7BFD9D49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 и размещение в отеле. Короткий отдых.</w:t>
      </w:r>
    </w:p>
    <w:p w14:paraId="4B88033D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3BF10F9B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2.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Воскресенье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Дели.</w:t>
      </w:r>
    </w:p>
    <w:p w14:paraId="29F07BFC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В 09.00, после завтрака обзорная экскурсия по Дели. Дели - столица современной Индии. Много династий и правителей процветали на его королевской земле за прошедшие три тысячи лет. Наследие их все еще живет во многих памятниках, от мавзолея Королей Лоди 13-го века до зданий Британской Империи, таких как Здание парламента или Президентский дворец. В программу включен осмотр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Ворот Индии, Президентского Дворца и здания правительства 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(со стороны)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, храма Лотоса </w:t>
      </w:r>
      <w:r w:rsidRPr="008F2737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 xml:space="preserve">(со стороны)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и храма Акшардхам</w:t>
      </w:r>
      <w:r w:rsidRPr="008F2737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, а также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минарета Кутуба.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Храм Лотоса (закрыт по понедельникам) - один из самых удивительных храмов Индии. Построенный в форме цветка лотоса он является самым большим и красивым бахаистским храмом и служит символом для приверженцев этой веры по всему свету.  Ещё одно культовое место – 72-метровый минарет Кутуб – Минар, построенный в 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</w:rPr>
        <w:t>XII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–XIV веках, украшенный каллиграфической вязью и являющийся символом мусульманского владычества в Дели. </w:t>
      </w:r>
      <w:r w:rsidRPr="008F2737">
        <w:rPr>
          <w:rFonts w:ascii="Arial" w:eastAsia="Arial" w:hAnsi="Arial" w:cs="Arial"/>
          <w:kern w:val="0"/>
          <w:sz w:val="22"/>
          <w:szCs w:val="22"/>
          <w:lang w:val="ru-RU"/>
        </w:rPr>
        <w:t>Далее мы едим смотреть Акшардхам– один из самых грандиозных индуистских храмов в мире, который вошёл в Книгу Рекордов Гиннеса. Высота дворца составляет 42 м, ширина и длина 94 и 106 м. Он украшен 234 колоннами, 9 величественными куполами, 20 четырехгранными башенками и более 20 тысяч статуй. По периметру здания располагаются фигуры 148 слонов. Наружная часть храма покрыта розовым камнем, что символизирует любовь, внутренняя - белым мрамором, как знак чистоты и Абсолюта. На самом деле это даже не храм, а целый комплекс со светомузыкальным фонтаном, скульптурами, каналы, по которым можно плавать на лодках.</w:t>
      </w:r>
      <w:r w:rsidRPr="008F2737">
        <w:rPr>
          <w:rFonts w:ascii="Arial" w:eastAsia="Arial" w:hAnsi="Arial" w:cs="Arial"/>
          <w:kern w:val="0"/>
          <w:sz w:val="22"/>
          <w:szCs w:val="22"/>
          <w:lang w:val="ru-RU"/>
        </w:rPr>
        <w:br/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Ночь и ужин в отеле в Дели. </w:t>
      </w:r>
    </w:p>
    <w:p w14:paraId="09D141C0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3BD41600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3.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Понедельник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Дели – Самод – Джайпур (260 км – 6 часов)</w:t>
      </w:r>
    </w:p>
    <w:p w14:paraId="525CE121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Утром после завтрака мы отправляемся в Самод, расположенный в 40 км от Джайпура. Самод известен своим дворцом, который перешел аристократической семье Равал по наследству. Дворцу более 400 лет, но он прошел через несколько реставраций. На первом этаже расположен холл под названием Султан Махал - холл с мраморными колонами, изразцами и резной мебелью, привезенной когда-то из Непала. Прогуляемся по залам, посмотрим Зеркальный и Дурбар холл - попадая в прошлую эпоху, в петлю времени.</w:t>
      </w:r>
    </w:p>
    <w:p w14:paraId="503594BE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Выше дворца, на холме, находится Форт Самод. Время его не сильно пощадило, зато окрестная панорама, открывающаяся со стен крепости, даст фору многим другим историческим местам. Затем мы сядем на верблюдов и поедем через дюны. Путешествие закончится в саду Самода Баг, в 3 км от дворца. На восстановление этого сада было потрачено много сил и средств.</w:t>
      </w:r>
    </w:p>
    <w:p w14:paraId="32980A20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После экскурсии отъезд в Джайпур, столицу штата Раджастхан. Джайпур, легендарный «Розовый город», столица Раджастхана. Махараджа Джай Сингх 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</w:rPr>
        <w:t>II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построил его жёлтым, но в середине 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</w:rPr>
        <w:t>XIX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века в честь приезда английского принца Альберта все здания были перекрашены в розовый – традиционный цвет гостеприимства. Джайпур подарит Вам немало приятных моментов, если вы прогуляетесь вдоль каменных розовых улиц, прикоснётесь к развивающемуся блеску шелковых сари, пройдете дворами мимо узких дверей, украшенных свастиками, приносящими в индийский дом добро и удачу. Ночь и ужин в отеле Джайпура.</w:t>
      </w:r>
    </w:p>
    <w:p w14:paraId="0DC943F2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D4057FA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4.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Вторник.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Джайпур.</w:t>
      </w:r>
    </w:p>
    <w:p w14:paraId="287C1373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Завтрак в отеле. Утром – экскурсия в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Амбер Форт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(Янтарный Форт). Янтарный Форт расположен в 11 км к северу от Джайпура.  Именно там, на холмах Аравалли, когда-то находилась древняя столица штата Джайпур. Возведение дивного форта-дворца начал в 1592 году магараджа Ман Сингх. Форт представляет собой грандиозный комплекс дворцов, павильонов, садов и храмов. Над всем этим 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возвышается причудливый дворец-крепость медового цвета. Вы сможет почувствовать магию ушедших времен, поднявшись к вершинам форта на спинах слонов. По пути Ваш слух будут услаждать музыканты. С вершины из апартаментов махараджи открывается поразительный вид на узкое ущелье. Во второй половине дня – экскурсия по городу с посещением уникальной обсерватории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Джантар Мантар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, величественного сооружения, построенного раджой Джай Сингхом в 1728 году, где хранятся самые большие в мире солнечные часы,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Городского Дворца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в музеях которого можно увидеть прекрасные коллекции могольского костюма, оружия и миниатюрной живописи. Осмотр со стороны Хава Махала (Дворец ветров). Это пятиэтажное здание из розового камня, украшенное колоннами и балконами, было построено в 1799 году. Причудливый рельеф дворца из тысячи решетчатых окон на резном фасаде считается символом Джайпура. </w:t>
      </w:r>
    </w:p>
    <w:p w14:paraId="3B02DF8B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Джайпур славится своими тканями, а также является главным ювелирным центром Индии, не случайно именно здесь проходит ежегодная международная выставка драгоценных камней и ювелирных украшений. Вы сможете оценить изысканность местных драгоценных изделий, посетив ювелирную мастерскую. Побываете и на фабрике текстиля, где вас порадуют волшебным искусством индийской печати на тканях. Дамы здесь смогут примерить настоящее индийское сари, а джентльмены традиционную индийскую одежду – курту.  </w:t>
      </w:r>
    </w:p>
    <w:p w14:paraId="7846BD3F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Вечером в Джайпуре, мы посетим в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храм Бирла.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Храм Лакшми-Нараяна, также известный как Бирла Мандир, является современным архитектурном чудом. Величественный храм расположен у подножья холма Моти Дунгри в Джайпуре. Построенный целиком из высококачественного белого мрамора, храм обрамлён резными скульптурами и статуями богов. Он посвящён Богине Лакшми и Богу Нараяну. Три главных купола храма составляют явное представление о секулярной Индии, они изображают различные подходы к разным религиям нации. Храм имеет несколько красиво изготовленных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</w:rPr>
        <w:t> 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статуй Ганеши и других Индуистских Богов. Наряду со статуями Богов, здесь также можно найти статуи великих мыслителей и философов, таких как, Будда и Сократ. Ночь и ужин в отеле Джайпура.</w:t>
      </w:r>
    </w:p>
    <w:p w14:paraId="4CD70D5A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1280C16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5.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Среда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Джайпур – Галтаджи– Абанери – Фатехпур Сикри – Агра (250 км – 6 часов)</w:t>
      </w:r>
    </w:p>
    <w:p w14:paraId="28649264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</w:pPr>
      <w:bookmarkStart w:id="0" w:name="bookmark=id.30j0zll" w:colFirst="0" w:colLast="0"/>
      <w:bookmarkEnd w:id="0"/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После раннего завтрака выезжаем из отеля. Конечная цель сегодняшнего путешествия - город Агра. Но первая остановка в храмовом комплексе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Галтаджи, </w:t>
      </w:r>
      <w:r w:rsidRPr="008F2737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также прозванным Храмом Обезьян, в 10 км от Джайпура. Он примечателен своей необычной архитектурой, священными источниками и целой популяцией обезьян. Храмовый комплекс состоит из Главного храма и храма Солнца, а также ряда священных бассейнов, окунутся в которые сюда приезжает множество паломников со всей Индии. Галтаджи — это настоящее царство обезьян, которые здесь себя чувствуют настоящими хозяевами.</w:t>
      </w:r>
    </w:p>
    <w:p w14:paraId="3550DD79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В Абанери вы познакомитесь со ступенчатым колодцем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-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Чанд Баори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построенным в 7м веке. Вид колодца Чанд Баори удивляет – подобные колодцы вообще строились только в Индии, поэтому похожую архитектуру можно увидеть только здесь, Чанд Баори же ко всему прочему является и самым глубоким колодцем такого типа. Это удивительное сооружение, состоящее из тысяч ступенек, сбегающих вниз, к воде, и очень сложно поверить, что всё это громадное и гениальное строение – всего лишь колодец, призванный выполнять одну-единственную цель, давать людям воду. Вы увидите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Храм Харшита Мата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(Богини Счастья) со средневековой Индийской архитектурой, а также попадете в «мёртвый город» Фатехпур Сикри.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Фатехпур-Сикри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- город, построенный в пустынном месте из красного песчаника Императором Акбаром, всего лишь отблеск величественного прошлого. Очень недолго он был столицей Великих Моголов, после чего жители покинули его из-за нехватки воды. Возможно, благодаря именно этому обстоятельству мы можем сегодня увидеть его в первозданной красоте. Прибытие в Агру и размещение в отеле, ужин в отеле Агры.</w:t>
      </w:r>
    </w:p>
    <w:p w14:paraId="7A4D27F2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D026991" w14:textId="77777777" w:rsidR="000009EF" w:rsidRPr="008F2737" w:rsidRDefault="000009EF" w:rsidP="000009EF">
      <w:pPr>
        <w:ind w:hanging="2"/>
        <w:jc w:val="both"/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День 6. Четверг. Агра.</w:t>
      </w:r>
    </w:p>
    <w:p w14:paraId="6098ED37" w14:textId="77777777" w:rsidR="000009EF" w:rsidRPr="008F2737" w:rsidRDefault="000009EF" w:rsidP="000009EF">
      <w:pPr>
        <w:ind w:hanging="2"/>
        <w:jc w:val="both"/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После завтрака экскурсия по Агре, 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8F2737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Тадж Махал</w:t>
      </w: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</w:t>
      </w: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орнамент из яшмы, агата и малахита, опала и обсидиана, и перламутра, искусно вписанный в совершенную симметрию белоснежного дворца, оставляет чувство лёгкости и невесомости. Далее поездка в </w:t>
      </w:r>
      <w:r w:rsidRPr="008F2737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Агра Форт</w:t>
      </w: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, построенный как армейская крепость в 1565г. императором Акбаром. Здесь 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ещё одного грандиозного памятника могольской архитектуры </w:t>
      </w:r>
      <w:r w:rsidRPr="008F2737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гробницы императора Акбара</w:t>
      </w: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в Сикандре. Далее </w:t>
      </w:r>
      <w:r w:rsidRPr="008F2737">
        <w:rPr>
          <w:rFonts w:ascii="Arial" w:hAnsi="Arial" w:cs="Arial"/>
          <w:color w:val="000000"/>
          <w:kern w:val="0"/>
          <w:sz w:val="21"/>
          <w:szCs w:val="21"/>
          <w:lang w:val="ru-RU"/>
        </w:rPr>
        <w:t>посещение</w:t>
      </w:r>
      <w:r w:rsidRPr="008F2737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Итимад-уд-Даулы</w:t>
      </w:r>
      <w:r w:rsidRPr="008F2737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- небольшая элегантная парковая усыпальница Итимад-уд-Даулы, казначея императоров, была построена его дочерью Нур-Джахан, любимой супругой императора Джахангира. Строительство началось в 1622 г. и продолжалось шесть лет. В гробнице сочетаются белый мрамор, цветная мозаика, каменная инкрустация и решетки. По стилю это наиболее новаторское могольское сооружение </w:t>
      </w:r>
      <w:r w:rsidRPr="008F2737">
        <w:rPr>
          <w:rFonts w:ascii="Arial" w:hAnsi="Arial" w:cs="Arial"/>
          <w:color w:val="000000"/>
          <w:kern w:val="0"/>
          <w:sz w:val="21"/>
          <w:szCs w:val="21"/>
        </w:rPr>
        <w:t>XV</w:t>
      </w:r>
      <w:r w:rsidRPr="008F2737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в., несущее черты перехода от массивных строений из красного песчаника эпохи Акбара к чувственно-изысканным зданиям времен Шах Джахана (Тадж-Махал). После насыщенной экскурсионной программы вы сможете посетить мастерскую мрамора,</w:t>
      </w: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где изготавливают предметы мебели и сувениры из инкрустированного полудрагоценными камнями мрамора. Это уникальная возможность понаблюдать за работой мастеров, чьи умения веками передаются из поколения в поколение. Возвращение в отель. Ночь и ужин в отеле Агры.  </w:t>
      </w:r>
    </w:p>
    <w:p w14:paraId="65D13577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25FCF1F2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7. </w:t>
      </w:r>
      <w:r>
        <w:rPr>
          <w:rFonts w:ascii="Arial" w:eastAsia="Arial" w:hAnsi="Arial" w:cs="Arial"/>
          <w:b/>
          <w:sz w:val="21"/>
          <w:szCs w:val="21"/>
          <w:lang w:val="ru-RU"/>
        </w:rPr>
        <w:t>Пятница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Агра - (поезд Шатабди Экспресс, 08:02/ 10:43) - Джханси - Кхаджурахо (166 км / 5 часов), через Орчху. </w:t>
      </w:r>
    </w:p>
    <w:p w14:paraId="73DA90FA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После завтрака, в 07:00, трансфер на 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железнодорожную станцию,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отправление поездом в Джанси. По прибытии встреча на вокзале. Позже отправление в Кхаджурахо через 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Орчху,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расположенную в 16 км от Джанси. В Орчхе царит средневековая атмосфера древней столицы одного из самых крупных и могущественных королевств центральной Индии. Город был основан в </w:t>
      </w:r>
      <w:r>
        <w:rPr>
          <w:rFonts w:ascii="Arial" w:eastAsia="Arial" w:hAnsi="Arial" w:cs="Arial"/>
          <w:color w:val="000000"/>
          <w:sz w:val="21"/>
          <w:szCs w:val="21"/>
        </w:rPr>
        <w:t>XVI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веке правителем династии Бундела – Рудра Пратапом. Многочисленные святилища, памятники и дворцы, разбросанные по городу и его окрестностям, являются свидетелями легендарного прошлого этого города и кажутся застывшими во времени. Здесь Вы посетите 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Дворец Джехангира, Радж Махал и Храм Рама Раджи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. Переезд в Кхаджурахо и трансфер в отель. Ночь и ужин в отеле. </w:t>
      </w:r>
    </w:p>
    <w:p w14:paraId="22F8AC46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38F5D12C" w14:textId="77777777" w:rsidR="000009EF" w:rsidRPr="008F2737" w:rsidRDefault="000009EF" w:rsidP="000009EF">
      <w:pPr>
        <w:widowControl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8F2737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День 8. </w:t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Суббота</w:t>
      </w:r>
      <w:r w:rsidRPr="008F2737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. Кхаджурахо </w:t>
      </w:r>
    </w:p>
    <w:p w14:paraId="4966535C" w14:textId="77777777" w:rsidR="000009EF" w:rsidRDefault="000009EF" w:rsidP="000009EF">
      <w:pPr>
        <w:widowControl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F2737">
        <w:rPr>
          <w:rFonts w:ascii="Arial" w:hAnsi="Arial" w:cs="Arial"/>
          <w:color w:val="000000"/>
          <w:sz w:val="22"/>
          <w:szCs w:val="22"/>
          <w:lang w:val="ru-RU"/>
        </w:rPr>
        <w:t xml:space="preserve">После раннего завтрака осмотр </w:t>
      </w:r>
      <w:r w:rsidRPr="008F2737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храмов Кхаджурахо, </w:t>
      </w:r>
      <w:r w:rsidRPr="008F2737">
        <w:rPr>
          <w:rFonts w:ascii="Arial" w:hAnsi="Arial" w:cs="Arial"/>
          <w:color w:val="000000"/>
          <w:sz w:val="22"/>
          <w:szCs w:val="22"/>
          <w:lang w:val="ru-RU"/>
        </w:rPr>
        <w:t xml:space="preserve">построенных в период с 950 по 1050гг. н.э. могущественными правителями династии Чандела. Храмы знамениты великолепной резьбой, изображающей сцены из известного трактата любви “Камасутра”. Сохранилось только 22 храма из 85 построенных. Следуя неизменной тысячелетней традиции, в храме Матангешвара до сих пор совершаются богослужения. </w:t>
      </w:r>
      <w:r>
        <w:rPr>
          <w:rFonts w:ascii="Arial" w:hAnsi="Arial" w:cs="Arial"/>
          <w:color w:val="000000"/>
          <w:sz w:val="22"/>
          <w:szCs w:val="22"/>
          <w:lang w:val="ru-RU"/>
        </w:rPr>
        <w:t>Вторая половина дня свободная возможны опциональные экскурсии</w:t>
      </w:r>
      <w:r w:rsidRPr="008F2737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Ночь и ужин в отеле в Кхаджурахо. </w:t>
      </w:r>
    </w:p>
    <w:p w14:paraId="7598CA1C" w14:textId="77777777" w:rsidR="000009EF" w:rsidRDefault="000009EF" w:rsidP="000009EF">
      <w:pPr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</w:p>
    <w:p w14:paraId="018E7E46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ДОПОЛНИТЕЛЬНО: </w:t>
      </w:r>
      <w:r>
        <w:rPr>
          <w:rFonts w:ascii="Arial" w:eastAsia="Arial" w:hAnsi="Arial" w:cs="Arial"/>
          <w:b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>Музей племен и народного искусства Адивартв Кхаджурахо</w:t>
      </w:r>
    </w:p>
    <w:p w14:paraId="528EFEB2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</w:pPr>
      <w:r w:rsidRPr="00383462"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>В</w:t>
      </w:r>
      <w:r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 стилизованной </w:t>
      </w:r>
      <w:r w:rsidRPr="00383462"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деревне под названием Адиварт </w:t>
      </w:r>
      <w:r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 на площади 3.5 акра, </w:t>
      </w:r>
      <w:r w:rsidRPr="00383462"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>насчитывается 12 традиционных домов</w:t>
      </w:r>
      <w:r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 семи </w:t>
      </w:r>
      <w:r w:rsidRPr="00383462"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>племенных общин - Бхил, Корку, Байга, Гонд, Сахария, Бхария и Кол</w:t>
      </w:r>
      <w:r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 и</w:t>
      </w:r>
      <w:r w:rsidRPr="00383462"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 племен, которые представляют культуру, искусство и повседневную жизнь людей, проживающих в пяти регионах штата, а именно в Бунделькханде, Нимаре, Малве, Багелькханде и Чамбе. Экспозиция музея включает в себя антиквариат племен, народные картины, ювелирные изделия, маски, терракотовые изделия, изделия из металла и бамбука. Здесь собрана небольшая, но интересная коллекция картин, скульптур и произведений искусства многих племенных групп Мадхья-Прадеша. В музее также выставлен на продажу целый ряд оригинальных картин и гравюр.</w:t>
      </w:r>
    </w:p>
    <w:p w14:paraId="52CDE681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010C120" w14:textId="77777777" w:rsidR="000009EF" w:rsidRPr="00C57126" w:rsidRDefault="000009EF" w:rsidP="000009EF">
      <w:pPr>
        <w:ind w:left="2" w:hanging="2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9. </w:t>
      </w:r>
      <w:r>
        <w:rPr>
          <w:rFonts w:ascii="Arial" w:eastAsia="Arial" w:hAnsi="Arial" w:cs="Arial"/>
          <w:b/>
          <w:sz w:val="21"/>
          <w:szCs w:val="21"/>
          <w:lang w:val="ru-RU"/>
        </w:rPr>
        <w:t>Воскресенье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Кхаджурахо – Джханси 166 км /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4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ч. Джханси - Дели (поезд Шатабди - Экспресс, 18:40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– 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23:30).</w:t>
      </w:r>
    </w:p>
    <w:p w14:paraId="5DCDAF6E" w14:textId="77777777" w:rsidR="000009EF" w:rsidRPr="00FE6256" w:rsidRDefault="000009EF" w:rsidP="000009EF">
      <w:pPr>
        <w:ind w:left="2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Утром свободное время. </w:t>
      </w:r>
      <w:r w:rsidRPr="00FE6256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Вы можете посетить аюрведический центр отеля или же отправиться на одну из опциональных экскурсий. </w:t>
      </w:r>
    </w:p>
    <w:p w14:paraId="36D001C1" w14:textId="77777777" w:rsidR="000009EF" w:rsidRDefault="000009EF" w:rsidP="000009EF">
      <w:pPr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64E00714" w14:textId="77777777" w:rsidR="000009EF" w:rsidRDefault="000009EF" w:rsidP="000009EF">
      <w:pPr>
        <w:ind w:left="2" w:hanging="2"/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</w:pPr>
      <w:r w:rsidRPr="00C57126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Позже, около 12:00, трансфер на железнодорожную станцию Джханси, далее отправление поездом в Дели. По прибытии встреча на вокзале и отправление в международный аэропорт к вашему рейсу. 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(Размещение в отеле не предусматривается).</w:t>
      </w:r>
    </w:p>
    <w:p w14:paraId="017C6C6D" w14:textId="77777777" w:rsidR="000009EF" w:rsidRPr="00C57126" w:rsidRDefault="000009EF" w:rsidP="000009EF">
      <w:pPr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1D584321" w14:textId="77777777" w:rsidR="000009EF" w:rsidRPr="00C57126" w:rsidRDefault="000009EF" w:rsidP="000009EF">
      <w:pPr>
        <w:ind w:left="2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10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C57126">
        <w:rPr>
          <w:rFonts w:ascii="Arial" w:eastAsia="Arial" w:hAnsi="Arial" w:cs="Arial"/>
          <w:b/>
          <w:sz w:val="21"/>
          <w:szCs w:val="21"/>
          <w:lang w:val="ru-RU"/>
        </w:rPr>
        <w:t>П</w:t>
      </w:r>
      <w:r>
        <w:rPr>
          <w:rFonts w:ascii="Arial" w:eastAsia="Arial" w:hAnsi="Arial" w:cs="Arial"/>
          <w:b/>
          <w:sz w:val="21"/>
          <w:szCs w:val="21"/>
          <w:lang w:val="ru-RU"/>
        </w:rPr>
        <w:t>онедельник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Отправление из Дели (Международный рейс)</w:t>
      </w:r>
    </w:p>
    <w:p w14:paraId="5E13FEF0" w14:textId="77777777" w:rsidR="000009EF" w:rsidRPr="00C57126" w:rsidRDefault="000009EF" w:rsidP="000009EF">
      <w:pPr>
        <w:ind w:left="2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C57126">
        <w:rPr>
          <w:rFonts w:ascii="Arial" w:eastAsia="Arial" w:hAnsi="Arial" w:cs="Arial"/>
          <w:color w:val="000000"/>
          <w:sz w:val="21"/>
          <w:szCs w:val="21"/>
          <w:lang w:val="ru-RU"/>
        </w:rPr>
        <w:t>Тур завершается и нас ждет трансфер в аэропорт. Компания прощается с Вами и ждет Вас в Индии снова.</w:t>
      </w:r>
    </w:p>
    <w:p w14:paraId="40281A23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5D7F83E2" w14:textId="77777777" w:rsidR="000009EF" w:rsidRPr="00BB27A8" w:rsidRDefault="000009EF" w:rsidP="000009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</w:p>
    <w:p w14:paraId="7FF366C4" w14:textId="77777777" w:rsidR="000009EF" w:rsidRPr="003D0628" w:rsidRDefault="000009EF" w:rsidP="000009EF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r w:rsidRPr="003D0628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В стоимость входит</w:t>
      </w:r>
      <w:r w:rsidRPr="003D0628">
        <w:rPr>
          <w:rFonts w:ascii="Arial" w:hAnsi="Arial" w:cs="Arial"/>
          <w:b/>
          <w:bCs/>
          <w:color w:val="000000"/>
          <w:kern w:val="0"/>
          <w:sz w:val="21"/>
          <w:szCs w:val="21"/>
        </w:rPr>
        <w:t>:</w:t>
      </w:r>
    </w:p>
    <w:p w14:paraId="37BA5C19" w14:textId="77777777" w:rsidR="000009EF" w:rsidRPr="003D0628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>8</w:t>
      </w: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ночей размещения согласно выбранной категории.</w:t>
      </w:r>
    </w:p>
    <w:p w14:paraId="036BFE55" w14:textId="77777777" w:rsidR="000009EF" w:rsidRPr="003D0628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>8</w:t>
      </w:r>
      <w:r>
        <w:rPr>
          <w:rFonts w:ascii="Arial" w:hAnsi="Arial" w:cs="Arial"/>
          <w:color w:val="000000"/>
          <w:kern w:val="0"/>
          <w:sz w:val="21"/>
          <w:szCs w:val="21"/>
          <w:lang w:val="en-US"/>
        </w:rPr>
        <w:t xml:space="preserve"> </w:t>
      </w: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завтракови ужинов</w:t>
      </w:r>
    </w:p>
    <w:p w14:paraId="6108AEC9" w14:textId="77777777" w:rsidR="000009EF" w:rsidRPr="003D0628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Кондиционированный транспорт по маршруту</w:t>
      </w:r>
    </w:p>
    <w:p w14:paraId="25263FCB" w14:textId="77777777" w:rsidR="000009EF" w:rsidRPr="003D0628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Русскоговорящий сопровождающий гид</w:t>
      </w:r>
      <w:r w:rsidRPr="003D0628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476A225E" w14:textId="77777777" w:rsidR="000009EF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Катание на слонах в Джайпуре</w:t>
      </w:r>
    </w:p>
    <w:p w14:paraId="4DB53EE6" w14:textId="77777777" w:rsidR="000009EF" w:rsidRDefault="000009EF" w:rsidP="000009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920"/>
        </w:tabs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ж/д проезд Агра 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–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>Джхансив кондиционированном вагоне</w:t>
      </w:r>
    </w:p>
    <w:p w14:paraId="3D3AD3B9" w14:textId="77777777" w:rsidR="000009EF" w:rsidRPr="00446258" w:rsidRDefault="000009EF" w:rsidP="000009EF">
      <w:pPr>
        <w:pStyle w:val="ListParagraph"/>
        <w:numPr>
          <w:ilvl w:val="0"/>
          <w:numId w:val="2"/>
        </w:numPr>
        <w:ind w:leftChars="0" w:firstLineChars="0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446258">
        <w:rPr>
          <w:rFonts w:ascii="Arial" w:eastAsia="Arial" w:hAnsi="Arial" w:cs="Arial"/>
          <w:color w:val="000000"/>
          <w:sz w:val="21"/>
          <w:szCs w:val="21"/>
          <w:lang w:val="ru-RU"/>
        </w:rPr>
        <w:t>ж/д проезд Дж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х</w:t>
      </w:r>
      <w:r w:rsidRPr="0044625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анси 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–</w:t>
      </w:r>
      <w:r w:rsidRPr="0044625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Делив кондиционированном вагоне</w:t>
      </w:r>
    </w:p>
    <w:p w14:paraId="14D935B4" w14:textId="77777777" w:rsidR="000009EF" w:rsidRPr="006F168B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Входные билеты в памятники архитектуры.</w:t>
      </w:r>
    </w:p>
    <w:p w14:paraId="6BEDF788" w14:textId="77777777" w:rsidR="000009EF" w:rsidRPr="003D0628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Все налоги и сборы</w:t>
      </w:r>
    </w:p>
    <w:p w14:paraId="233DFEA4" w14:textId="77777777" w:rsidR="000009EF" w:rsidRPr="003D0628" w:rsidRDefault="000009EF" w:rsidP="000009EF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</w:p>
    <w:p w14:paraId="1C5E9227" w14:textId="77777777" w:rsidR="000009EF" w:rsidRPr="003D0628" w:rsidRDefault="000009EF" w:rsidP="000009EF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r w:rsidRPr="003D0628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В стоимость не входит</w:t>
      </w:r>
      <w:r w:rsidRPr="003D0628">
        <w:rPr>
          <w:rFonts w:ascii="Arial" w:hAnsi="Arial" w:cs="Arial"/>
          <w:b/>
          <w:bCs/>
          <w:color w:val="000000"/>
          <w:kern w:val="0"/>
          <w:sz w:val="21"/>
          <w:szCs w:val="21"/>
        </w:rPr>
        <w:t>:</w:t>
      </w:r>
    </w:p>
    <w:p w14:paraId="73199AF6" w14:textId="77777777" w:rsidR="000009EF" w:rsidRPr="00446258" w:rsidRDefault="000009EF" w:rsidP="000009EF">
      <w:pPr>
        <w:numPr>
          <w:ilvl w:val="0"/>
          <w:numId w:val="8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446258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Любые авиаперелеты</w:t>
      </w:r>
    </w:p>
    <w:p w14:paraId="385AC36F" w14:textId="77777777" w:rsidR="000009EF" w:rsidRPr="00446258" w:rsidRDefault="000009EF" w:rsidP="000009EF">
      <w:pPr>
        <w:numPr>
          <w:ilvl w:val="0"/>
          <w:numId w:val="8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446258">
        <w:rPr>
          <w:rFonts w:ascii="Arial" w:hAnsi="Arial" w:cs="Arial"/>
          <w:color w:val="000000"/>
          <w:kern w:val="0"/>
          <w:sz w:val="21"/>
          <w:szCs w:val="21"/>
          <w:lang w:val="ru-RU"/>
        </w:rPr>
        <w:t>Личные расходы</w:t>
      </w:r>
      <w:r w:rsidRPr="00446258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0D083ABD" w14:textId="77777777" w:rsidR="000009EF" w:rsidRPr="003D0628" w:rsidRDefault="000009EF" w:rsidP="000009EF">
      <w:pPr>
        <w:numPr>
          <w:ilvl w:val="0"/>
          <w:numId w:val="9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Транспорт в дни без программы</w:t>
      </w:r>
    </w:p>
    <w:p w14:paraId="0FC22E18" w14:textId="77777777" w:rsidR="000009EF" w:rsidRPr="003D0628" w:rsidRDefault="000009EF" w:rsidP="000009EF">
      <w:pPr>
        <w:numPr>
          <w:ilvl w:val="0"/>
          <w:numId w:val="10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Чаевые гиду и водителю</w:t>
      </w:r>
    </w:p>
    <w:p w14:paraId="276F027F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bookmarkStart w:id="1" w:name="bookmark=id.3znysh7" w:colFirst="0" w:colLast="0"/>
      <w:bookmarkEnd w:id="1"/>
    </w:p>
    <w:p w14:paraId="68BF8951" w14:textId="77777777" w:rsidR="000009EF" w:rsidRPr="00EC3A4A" w:rsidRDefault="000009EF" w:rsidP="000009E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</w:rPr>
      </w:pPr>
      <w:proofErr w:type="spellStart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>Предполагаемые</w:t>
      </w:r>
      <w:proofErr w:type="spellEnd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 xml:space="preserve"> </w:t>
      </w:r>
      <w:proofErr w:type="spellStart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>отели</w:t>
      </w:r>
      <w:proofErr w:type="spellEnd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 xml:space="preserve"> </w:t>
      </w:r>
      <w:proofErr w:type="spellStart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>по</w:t>
      </w:r>
      <w:proofErr w:type="spellEnd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 xml:space="preserve"> </w:t>
      </w:r>
      <w:proofErr w:type="spellStart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>программе</w:t>
      </w:r>
      <w:proofErr w:type="spellEnd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7187"/>
      </w:tblGrid>
      <w:tr w:rsidR="000009EF" w:rsidRPr="00EC3A4A" w14:paraId="259A94FF" w14:textId="77777777" w:rsidTr="000009EF">
        <w:trPr>
          <w:trHeight w:val="119"/>
        </w:trPr>
        <w:tc>
          <w:tcPr>
            <w:tcW w:w="2873" w:type="dxa"/>
          </w:tcPr>
          <w:p w14:paraId="1703D7B2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EC3A4A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Города</w:t>
            </w:r>
            <w:proofErr w:type="spellEnd"/>
          </w:p>
        </w:tc>
        <w:tc>
          <w:tcPr>
            <w:tcW w:w="7187" w:type="dxa"/>
          </w:tcPr>
          <w:p w14:paraId="09769764" w14:textId="77777777" w:rsidR="000009EF" w:rsidRPr="00EC3A4A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EC3A4A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Стандартные</w:t>
            </w:r>
            <w:proofErr w:type="spellEnd"/>
            <w:r w:rsidRPr="00EC3A4A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C3A4A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отели</w:t>
            </w:r>
            <w:proofErr w:type="spellEnd"/>
          </w:p>
        </w:tc>
      </w:tr>
      <w:tr w:rsidR="000009EF" w:rsidRPr="00EC3A4A" w14:paraId="1EF77D34" w14:textId="77777777" w:rsidTr="000009EF">
        <w:trPr>
          <w:trHeight w:val="119"/>
        </w:trPr>
        <w:tc>
          <w:tcPr>
            <w:tcW w:w="2873" w:type="dxa"/>
          </w:tcPr>
          <w:p w14:paraId="3652C0EC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EC3A4A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7187" w:type="dxa"/>
          </w:tcPr>
          <w:p w14:paraId="1FBFDFC0" w14:textId="77777777" w:rsidR="000009EF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Golden Tulip suites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0009EF" w:rsidRPr="00EC3A4A" w14:paraId="10BE0B5F" w14:textId="77777777" w:rsidTr="000009EF">
        <w:trPr>
          <w:trHeight w:val="119"/>
        </w:trPr>
        <w:tc>
          <w:tcPr>
            <w:tcW w:w="2873" w:type="dxa"/>
          </w:tcPr>
          <w:p w14:paraId="178AED10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EC3A4A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7187" w:type="dxa"/>
          </w:tcPr>
          <w:p w14:paraId="47B548FE" w14:textId="77777777" w:rsidR="000009EF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Rudra Vilas /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Park Ocean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/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Zone by Park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0009EF" w:rsidRPr="00EC3A4A" w14:paraId="491D0BEB" w14:textId="77777777" w:rsidTr="000009EF">
        <w:trPr>
          <w:trHeight w:val="264"/>
        </w:trPr>
        <w:tc>
          <w:tcPr>
            <w:tcW w:w="2873" w:type="dxa"/>
          </w:tcPr>
          <w:p w14:paraId="65C6FFD8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EC3A4A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7187" w:type="dxa"/>
          </w:tcPr>
          <w:p w14:paraId="1E51F47C" w14:textId="77777777" w:rsidR="000009EF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Royale Regent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/ Howard Fern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0009EF" w:rsidRPr="00EC3A4A" w14:paraId="7CDFCF2C" w14:textId="77777777" w:rsidTr="000009EF">
        <w:trPr>
          <w:trHeight w:val="264"/>
        </w:trPr>
        <w:tc>
          <w:tcPr>
            <w:tcW w:w="2873" w:type="dxa"/>
          </w:tcPr>
          <w:p w14:paraId="7A5F0C29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  <w:t>Кхаджурахо</w:t>
            </w:r>
          </w:p>
        </w:tc>
        <w:tc>
          <w:tcPr>
            <w:tcW w:w="7187" w:type="dxa"/>
          </w:tcPr>
          <w:p w14:paraId="2B628046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Clarks / Golden Tulip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</w:tbl>
    <w:p w14:paraId="311BD1B5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48D703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2" w:name="_Hlk110891945"/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3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>.00 дня. Время переездов указано индикативно и может м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е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няться в зависимости от трафика.  </w:t>
      </w:r>
    </w:p>
    <w:p w14:paraId="6C6D41CA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FF0000"/>
          <w:sz w:val="21"/>
          <w:szCs w:val="21"/>
          <w:u w:val="single"/>
          <w:lang w:val="ru-RU"/>
        </w:rPr>
      </w:pPr>
    </w:p>
    <w:bookmarkEnd w:id="2"/>
    <w:p w14:paraId="2BFA93DF" w14:textId="64774192" w:rsidR="00892183" w:rsidRPr="00E0044B" w:rsidRDefault="00892183" w:rsidP="00E0044B">
      <w:pPr>
        <w:rPr>
          <w:lang w:val="ru-RU"/>
        </w:rPr>
      </w:pPr>
    </w:p>
    <w:sectPr w:rsidR="00892183" w:rsidRPr="00E0044B" w:rsidSect="00352A6B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61CB2" w14:textId="77777777" w:rsidR="00352A6B" w:rsidRDefault="00352A6B" w:rsidP="004A2D37">
      <w:r>
        <w:separator/>
      </w:r>
    </w:p>
  </w:endnote>
  <w:endnote w:type="continuationSeparator" w:id="0">
    <w:p w14:paraId="36343E60" w14:textId="77777777" w:rsidR="00352A6B" w:rsidRDefault="00352A6B" w:rsidP="004A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Calibri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Klee One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0AD3D" w14:textId="77777777" w:rsidR="00352A6B" w:rsidRDefault="00352A6B" w:rsidP="004A2D37">
      <w:r>
        <w:separator/>
      </w:r>
    </w:p>
  </w:footnote>
  <w:footnote w:type="continuationSeparator" w:id="0">
    <w:p w14:paraId="1E91186E" w14:textId="77777777" w:rsidR="00352A6B" w:rsidRDefault="00352A6B" w:rsidP="004A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F95A12" w14:paraId="3DD22A0D" w14:textId="77777777" w:rsidTr="00F95A12">
      <w:trPr>
        <w:jc w:val="center"/>
      </w:trPr>
      <w:tc>
        <w:tcPr>
          <w:tcW w:w="4677" w:type="dxa"/>
          <w:shd w:val="clear" w:color="auto" w:fill="auto"/>
        </w:tcPr>
        <w:p w14:paraId="57B781A4" w14:textId="1313ED0C" w:rsidR="00F95A12" w:rsidRDefault="00F95A12" w:rsidP="00F95A12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3999AE10" wp14:editId="0C90337D">
                <wp:extent cx="1762125" cy="1200150"/>
                <wp:effectExtent l="0" t="0" r="9525" b="0"/>
                <wp:docPr id="189002939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35F544A6" w14:textId="77777777" w:rsidR="00F95A12" w:rsidRPr="00F95A12" w:rsidRDefault="00F95A12" w:rsidP="00F95A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F95A12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F95A12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1D576681" w14:textId="77777777" w:rsidR="00F95A12" w:rsidRPr="00F95A12" w:rsidRDefault="00F95A12" w:rsidP="00F95A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lang w:val="ru-RU"/>
            </w:rPr>
          </w:pPr>
          <w:r w:rsidRPr="00F95A12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F95A12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F95A12">
            <w:rPr>
              <w:lang w:val="ru-RU"/>
            </w:rPr>
            <w:t xml:space="preserve"> </w:t>
          </w:r>
        </w:p>
        <w:p w14:paraId="3D04204E" w14:textId="77777777" w:rsidR="00F95A12" w:rsidRDefault="00F95A12" w:rsidP="00F95A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 w:rsidRPr="00F95A12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</w:rPr>
            <w:t>№ 1.2</w:t>
          </w:r>
        </w:p>
        <w:p w14:paraId="62582813" w14:textId="77777777" w:rsidR="00F95A12" w:rsidRDefault="00F95A12" w:rsidP="00F95A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>
            <w:rPr>
              <w:b/>
              <w:bCs/>
              <w:sz w:val="20"/>
              <w:szCs w:val="20"/>
            </w:rPr>
            <w:t xml:space="preserve">360-06-50 </w:t>
          </w:r>
        </w:p>
        <w:p w14:paraId="6B0655A3" w14:textId="77777777" w:rsidR="00F95A12" w:rsidRDefault="00F95A12" w:rsidP="00F95A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6D104E44" w14:textId="77777777" w:rsidR="00F95A12" w:rsidRDefault="00F95A12" w:rsidP="00F95A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>
              <w:rPr>
                <w:rStyle w:val="Hyperlink"/>
              </w:rPr>
              <w:t>booking@art-travel.ru</w:t>
            </w:r>
          </w:hyperlink>
        </w:p>
        <w:p w14:paraId="259770E1" w14:textId="77777777" w:rsidR="00F95A12" w:rsidRDefault="00F95A12" w:rsidP="00F95A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383ACFCE" w14:textId="77777777" w:rsidR="004A2D37" w:rsidRDefault="004A2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2A7149"/>
    <w:multiLevelType w:val="multilevel"/>
    <w:tmpl w:val="881E781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644314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053689">
    <w:abstractNumId w:val="1"/>
  </w:num>
  <w:num w:numId="3" w16cid:durableId="19319634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9210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4085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64492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4454114">
    <w:abstractNumId w:val="6"/>
  </w:num>
  <w:num w:numId="8" w16cid:durableId="1446539375">
    <w:abstractNumId w:val="3"/>
  </w:num>
  <w:num w:numId="9" w16cid:durableId="808985641">
    <w:abstractNumId w:val="4"/>
  </w:num>
  <w:num w:numId="10" w16cid:durableId="1895660144">
    <w:abstractNumId w:val="5"/>
  </w:num>
  <w:num w:numId="11" w16cid:durableId="195050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A"/>
    <w:rsid w:val="000009EF"/>
    <w:rsid w:val="00032359"/>
    <w:rsid w:val="0004099B"/>
    <w:rsid w:val="000C6A49"/>
    <w:rsid w:val="000E190E"/>
    <w:rsid w:val="00132CA4"/>
    <w:rsid w:val="00174674"/>
    <w:rsid w:val="00177E10"/>
    <w:rsid w:val="00184DDE"/>
    <w:rsid w:val="00245F0D"/>
    <w:rsid w:val="002B16DA"/>
    <w:rsid w:val="002F40B3"/>
    <w:rsid w:val="002F417C"/>
    <w:rsid w:val="002F427D"/>
    <w:rsid w:val="002F7462"/>
    <w:rsid w:val="0033176A"/>
    <w:rsid w:val="00352A6B"/>
    <w:rsid w:val="003C5B82"/>
    <w:rsid w:val="00400ADC"/>
    <w:rsid w:val="004673E1"/>
    <w:rsid w:val="004A2D37"/>
    <w:rsid w:val="005661BA"/>
    <w:rsid w:val="0057423A"/>
    <w:rsid w:val="00596082"/>
    <w:rsid w:val="005A217B"/>
    <w:rsid w:val="005D6F44"/>
    <w:rsid w:val="005E69CF"/>
    <w:rsid w:val="005F4D9C"/>
    <w:rsid w:val="0061195F"/>
    <w:rsid w:val="00665EE4"/>
    <w:rsid w:val="006A7131"/>
    <w:rsid w:val="006C5BD9"/>
    <w:rsid w:val="00767E68"/>
    <w:rsid w:val="007C248A"/>
    <w:rsid w:val="00816C65"/>
    <w:rsid w:val="008377AA"/>
    <w:rsid w:val="00852DBA"/>
    <w:rsid w:val="00866F97"/>
    <w:rsid w:val="00892183"/>
    <w:rsid w:val="008B6A8A"/>
    <w:rsid w:val="008C29D9"/>
    <w:rsid w:val="008C65EC"/>
    <w:rsid w:val="008F1877"/>
    <w:rsid w:val="008F316A"/>
    <w:rsid w:val="00991757"/>
    <w:rsid w:val="00AD2C22"/>
    <w:rsid w:val="00B16853"/>
    <w:rsid w:val="00B33853"/>
    <w:rsid w:val="00B341EB"/>
    <w:rsid w:val="00B37F8C"/>
    <w:rsid w:val="00B76646"/>
    <w:rsid w:val="00B770B6"/>
    <w:rsid w:val="00B871AC"/>
    <w:rsid w:val="00B93CBE"/>
    <w:rsid w:val="00BD4957"/>
    <w:rsid w:val="00BE6D53"/>
    <w:rsid w:val="00BF1240"/>
    <w:rsid w:val="00C204F2"/>
    <w:rsid w:val="00C4439D"/>
    <w:rsid w:val="00CB10E0"/>
    <w:rsid w:val="00D239BC"/>
    <w:rsid w:val="00D33EFF"/>
    <w:rsid w:val="00D52486"/>
    <w:rsid w:val="00D74CE1"/>
    <w:rsid w:val="00DB5D02"/>
    <w:rsid w:val="00E0044B"/>
    <w:rsid w:val="00E6174E"/>
    <w:rsid w:val="00F742DD"/>
    <w:rsid w:val="00F92B49"/>
    <w:rsid w:val="00F95A12"/>
    <w:rsid w:val="00FD1895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757E"/>
  <w15:chartTrackingRefBased/>
  <w15:docId w15:val="{156453A3-8690-4F0F-BA1C-0554DD49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3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4A2D37"/>
    <w:pPr>
      <w:keepNext/>
      <w:numPr>
        <w:ilvl w:val="2"/>
        <w:numId w:val="1"/>
      </w:numPr>
      <w:spacing w:before="240" w:after="120"/>
      <w:outlineLvl w:val="2"/>
    </w:pPr>
    <w:rPr>
      <w:rFonts w:eastAsia="DejaVu Sans" w:cs="DejaVu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D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37"/>
  </w:style>
  <w:style w:type="paragraph" w:styleId="Footer">
    <w:name w:val="footer"/>
    <w:basedOn w:val="Normal"/>
    <w:link w:val="FooterChar"/>
    <w:unhideWhenUsed/>
    <w:rsid w:val="004A2D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A2D37"/>
  </w:style>
  <w:style w:type="character" w:styleId="Hyperlink">
    <w:name w:val="Hyperlink"/>
    <w:basedOn w:val="DefaultParagraphFont"/>
    <w:unhideWhenUsed/>
    <w:rsid w:val="004A2D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A2D37"/>
    <w:rPr>
      <w:rFonts w:ascii="Times New Roman" w:eastAsia="DejaVu Sans" w:hAnsi="Times New Roman" w:cs="DejaVu Sans"/>
      <w:b/>
      <w:bCs/>
      <w:sz w:val="28"/>
      <w:szCs w:val="28"/>
      <w:lang w:val="en-IN" w:eastAsia="ar-SA"/>
      <w14:ligatures w14:val="none"/>
    </w:rPr>
  </w:style>
  <w:style w:type="paragraph" w:customStyle="1" w:styleId="TableContents">
    <w:name w:val="Table Contents"/>
    <w:basedOn w:val="BodyText"/>
    <w:rsid w:val="004A2D37"/>
    <w:pPr>
      <w:suppressLineNumbers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D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D37"/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E0044B"/>
    <w:pPr>
      <w:suppressAutoHyphens w:val="0"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eastAsia="Times New Roman"/>
      <w:kern w:val="1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37</cp:revision>
  <dcterms:created xsi:type="dcterms:W3CDTF">2023-06-20T09:10:00Z</dcterms:created>
  <dcterms:modified xsi:type="dcterms:W3CDTF">2024-05-15T09:00:00Z</dcterms:modified>
</cp:coreProperties>
</file>