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878A6" w14:textId="77777777" w:rsidR="00111124" w:rsidRDefault="00111124" w:rsidP="00111124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  <w:r>
        <w:rPr>
          <w:rFonts w:cs="Calibri"/>
          <w:i/>
          <w:color w:val="C00000"/>
          <w:sz w:val="72"/>
          <w:szCs w:val="72"/>
        </w:rPr>
        <w:t xml:space="preserve">ИТАЛИЯ – ФРАНЦИЯ </w:t>
      </w:r>
    </w:p>
    <w:p w14:paraId="1A3932E7" w14:textId="0B705F61" w:rsidR="00111124" w:rsidRDefault="00111124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13 ночей/14 дней</w:t>
      </w:r>
      <w:r w:rsidR="00795325">
        <w:rPr>
          <w:rFonts w:cs="Calibri"/>
          <w:i/>
          <w:sz w:val="40"/>
          <w:szCs w:val="40"/>
        </w:rPr>
        <w:t xml:space="preserve"> </w:t>
      </w:r>
    </w:p>
    <w:p w14:paraId="612DBA1C" w14:textId="77777777" w:rsidR="00795325" w:rsidRDefault="00795325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</w:p>
    <w:p w14:paraId="54B999F7" w14:textId="4504B8AE" w:rsidR="00795325" w:rsidRDefault="00795325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Программа на 14 ночей/15 дней см. ниже*</w:t>
      </w:r>
    </w:p>
    <w:p w14:paraId="1F628AAE" w14:textId="77777777" w:rsidR="00111124" w:rsidRDefault="00111124" w:rsidP="00111124">
      <w:pPr>
        <w:tabs>
          <w:tab w:val="left" w:pos="3300"/>
        </w:tabs>
        <w:jc w:val="center"/>
        <w:rPr>
          <w:rFonts w:ascii="Arial" w:hAnsi="Arial" w:cs="Arial"/>
          <w:b/>
          <w:sz w:val="28"/>
          <w:szCs w:val="28"/>
        </w:rPr>
      </w:pPr>
    </w:p>
    <w:p w14:paraId="29A06078" w14:textId="77777777" w:rsidR="00F95F0B" w:rsidRDefault="00F95F0B" w:rsidP="00F95F0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Милан – </w:t>
      </w:r>
      <w:r w:rsidRPr="006D2DFE">
        <w:rPr>
          <w:rFonts w:cs="Calibri"/>
          <w:i/>
          <w:sz w:val="28"/>
          <w:szCs w:val="28"/>
        </w:rPr>
        <w:t>(о.Маджоре</w:t>
      </w:r>
      <w:r>
        <w:rPr>
          <w:rFonts w:cs="Calibri"/>
          <w:i/>
          <w:sz w:val="28"/>
          <w:szCs w:val="28"/>
        </w:rPr>
        <w:t xml:space="preserve">) – Болонья - (Венеция) - Флоренция – Генуя – Ницца - (Монте-Карло) – Дижон – Париж  – Замки Луары – Бурж – Женева - (Верона) - Милан </w:t>
      </w:r>
    </w:p>
    <w:p w14:paraId="18B861DF" w14:textId="77777777" w:rsidR="00111124" w:rsidRDefault="00111124" w:rsidP="00111124">
      <w:pPr>
        <w:jc w:val="center"/>
        <w:rPr>
          <w:rFonts w:ascii="Arial" w:hAnsi="Arial" w:cs="Arial"/>
          <w:b/>
          <w:i/>
          <w:kern w:val="1"/>
          <w:sz w:val="20"/>
          <w:szCs w:val="20"/>
        </w:rPr>
      </w:pPr>
    </w:p>
    <w:p w14:paraId="2E794270" w14:textId="1AE5A3F8" w:rsidR="00F95F0B" w:rsidRDefault="00111124" w:rsidP="00F95F0B">
      <w:pPr>
        <w:jc w:val="center"/>
        <w:rPr>
          <w:rFonts w:ascii="Arial" w:hAnsi="Arial" w:cs="Arial"/>
          <w:i/>
          <w:color w:val="000000"/>
        </w:rPr>
      </w:pPr>
      <w:r w:rsidRPr="006D2DFE">
        <w:rPr>
          <w:rFonts w:ascii="Arial" w:hAnsi="Arial" w:cs="Arial"/>
          <w:i/>
        </w:rPr>
        <w:t>Даты заездов</w:t>
      </w:r>
      <w:r>
        <w:rPr>
          <w:rFonts w:ascii="Arial" w:hAnsi="Arial" w:cs="Arial"/>
          <w:i/>
        </w:rPr>
        <w:t xml:space="preserve"> по субботам 202</w:t>
      </w:r>
      <w:r w:rsidR="00F95F0B" w:rsidRPr="008975E0">
        <w:rPr>
          <w:rFonts w:ascii="Arial" w:hAnsi="Arial" w:cs="Arial"/>
          <w:i/>
        </w:rPr>
        <w:t>4</w:t>
      </w:r>
      <w:r w:rsidRPr="006D2DFE">
        <w:rPr>
          <w:rFonts w:ascii="Arial" w:hAnsi="Arial" w:cs="Arial"/>
          <w:i/>
        </w:rPr>
        <w:t>:</w:t>
      </w:r>
      <w:r w:rsidRPr="006D2DFE">
        <w:rPr>
          <w:rFonts w:ascii="Arial" w:hAnsi="Arial" w:cs="Arial"/>
          <w:i/>
          <w:color w:val="000000"/>
        </w:rPr>
        <w:t xml:space="preserve"> </w:t>
      </w:r>
    </w:p>
    <w:p w14:paraId="21940CC7" w14:textId="4A7F95AC" w:rsidR="00F95F0B" w:rsidRPr="00973455" w:rsidRDefault="00D45F06" w:rsidP="00D45F06">
      <w:pPr>
        <w:jc w:val="center"/>
        <w:rPr>
          <w:rFonts w:ascii="Arial" w:hAnsi="Arial" w:cs="Arial"/>
          <w:i/>
          <w:sz w:val="28"/>
          <w:szCs w:val="28"/>
        </w:rPr>
      </w:pPr>
      <w:r w:rsidRPr="00D45F06">
        <w:rPr>
          <w:rFonts w:ascii="Arial" w:hAnsi="Arial" w:cs="Arial"/>
          <w:b/>
          <w:i/>
          <w:sz w:val="28"/>
          <w:szCs w:val="28"/>
        </w:rPr>
        <w:t>08.06, 29.06, 06.07, 10.08, 24.08, 07.09, 21.09, 12.10, 26.10.2024 г.</w:t>
      </w:r>
      <w:r w:rsidR="00F95F0B" w:rsidRPr="00973455">
        <w:rPr>
          <w:rFonts w:ascii="Arial" w:hAnsi="Arial" w:cs="Arial"/>
          <w:i/>
          <w:sz w:val="28"/>
          <w:szCs w:val="28"/>
        </w:rPr>
        <w:t>.</w:t>
      </w:r>
    </w:p>
    <w:p w14:paraId="748F75EF" w14:textId="47BB0163" w:rsidR="00111124" w:rsidRDefault="00111124" w:rsidP="00111124">
      <w:pPr>
        <w:jc w:val="center"/>
        <w:rPr>
          <w:rFonts w:ascii="Arial" w:hAnsi="Arial" w:cs="Arial"/>
          <w:i/>
          <w:color w:val="000000"/>
        </w:rPr>
      </w:pPr>
    </w:p>
    <w:p w14:paraId="63513FF6" w14:textId="77777777" w:rsidR="00795325" w:rsidRPr="006D2DFE" w:rsidRDefault="00795325" w:rsidP="00111124">
      <w:pPr>
        <w:jc w:val="center"/>
        <w:rPr>
          <w:rFonts w:ascii="Arial" w:hAnsi="Arial" w:cs="Arial"/>
          <w:i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76"/>
      </w:tblGrid>
      <w:tr w:rsidR="00F95F0B" w14:paraId="21C6F5C5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95E" w14:textId="77777777" w:rsidR="00F95F0B" w:rsidRDefault="00F95F0B" w:rsidP="00642C5F">
            <w:pPr>
              <w:tabs>
                <w:tab w:val="left" w:pos="3552"/>
              </w:tabs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день. 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078C05CB" w14:textId="34D56DC8" w:rsidR="00F95F0B" w:rsidRPr="00F95F0B" w:rsidRDefault="00F95F0B" w:rsidP="00642C5F">
            <w:pPr>
              <w:ind w:right="7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3EE7">
              <w:rPr>
                <w:rFonts w:ascii="Arial" w:hAnsi="Arial" w:cs="Arial"/>
                <w:sz w:val="22"/>
                <w:szCs w:val="22"/>
              </w:rPr>
              <w:t xml:space="preserve">Прилет в Милан. В аэропорту встреча с представителем компании </w:t>
            </w:r>
            <w:r w:rsidRPr="006D3EE7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D3EE7">
              <w:rPr>
                <w:rFonts w:ascii="Arial" w:hAnsi="Arial" w:cs="Arial"/>
                <w:sz w:val="22"/>
                <w:szCs w:val="22"/>
              </w:rPr>
              <w:t xml:space="preserve"> табличкой. Трансфер и размещение в отеле. Свободное время. Ночь в отеле.</w:t>
            </w:r>
          </w:p>
        </w:tc>
      </w:tr>
      <w:tr w:rsidR="00F95F0B" w14:paraId="09C6A3B9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42CE" w14:textId="77777777" w:rsidR="00F95F0B" w:rsidRPr="00F94C07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7242DA89" w14:textId="77777777" w:rsidR="00F95F0B" w:rsidRPr="00E61018" w:rsidRDefault="00F95F0B" w:rsidP="00642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Встреча с сопровождающим группы. Обзорная пешеходная экскурсия по Милану с русскоговорящим гидом, которая предусматривает ознакомление с центральной частью города, посещение средневековой крепости замка Сфорца, прогулку по центральной улице Данте, кроме того, увидим снаружи шедевр готического искусства- Думский Собор, пройдём через всемирно известную торговую галерею Виктора Эммануила II, а закончим экскурсию напротив легендарного оперного театра-Ла Скала, который считается центром мировой классической музыки. Свободное время. Для желающих организуются дополнительные экскурсии: Музей Театра Ла Скала, где частью экскурсии будет посещение самого зала театра. Экскурсия в Думском Соборе. </w:t>
            </w:r>
            <w:r w:rsidRPr="0013603F">
              <w:rPr>
                <w:rFonts w:ascii="Arial" w:hAnsi="Arial" w:cs="Arial"/>
                <w:sz w:val="22"/>
                <w:szCs w:val="22"/>
              </w:rPr>
              <w:t>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  Возвращение в отель. Свободное время. Ночь в отеле.</w:t>
            </w:r>
          </w:p>
        </w:tc>
      </w:tr>
      <w:tr w:rsidR="00F95F0B" w14:paraId="45982D06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DB1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 (Понедельник) Болонья</w:t>
            </w:r>
          </w:p>
          <w:p w14:paraId="68454C97" w14:textId="77777777" w:rsidR="00F95F0B" w:rsidRDefault="00F95F0B" w:rsidP="00642C5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F95F0B" w14:paraId="676C1993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CB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09C50C0E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F95F0B" w14:paraId="760BDDDB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7DA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5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501FFBCE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F95F0B" w14:paraId="50F4BF49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1A76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6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1C42FD1B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F95F0B" w14:paraId="231CBB47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27D" w14:textId="77777777" w:rsidR="00F95F0B" w:rsidRPr="00F94C07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40128FA0" w14:textId="77777777" w:rsidR="00F95F0B" w:rsidRDefault="00F95F0B" w:rsidP="00642C5F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F95F0B" w14:paraId="104236CC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5794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38B198DD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F95F0B" w14:paraId="2CF90E46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1C9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9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5AEC644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F95F0B" w14:paraId="543A891E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58A9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10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0747454F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F95F0B" w14:paraId="2BCCEA9D" w14:textId="77777777" w:rsidTr="00F95F0B">
        <w:trPr>
          <w:trHeight w:val="641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E2F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13B1EC8F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F95F0B" w14:paraId="1F78DA7E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981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1EE3AD37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F95F0B" w14:paraId="6DEEA35A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07F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13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3E4B6857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F95F0B" w14:paraId="34918EBF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940D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14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7925A756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498316FF" w14:textId="77777777" w:rsidR="00111124" w:rsidRDefault="00111124" w:rsidP="00111124">
      <w:pPr>
        <w:rPr>
          <w:rFonts w:ascii="Arial" w:hAnsi="Arial" w:cs="Arial"/>
          <w:sz w:val="22"/>
          <w:szCs w:val="22"/>
        </w:rPr>
      </w:pPr>
    </w:p>
    <w:p w14:paraId="3D816035" w14:textId="77777777" w:rsidR="00F95F0B" w:rsidRDefault="00F95F0B" w:rsidP="00F95F0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2754AB2B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</w:p>
    <w:p w14:paraId="76376942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46CE049C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6893A36B" w14:textId="77777777" w:rsidR="00F95F0B" w:rsidRPr="006D2DFE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02F13C68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7BA710E8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53409E27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7100111C" w14:textId="77777777" w:rsidR="00F95F0B" w:rsidRDefault="00F95F0B" w:rsidP="00F95F0B">
      <w:pPr>
        <w:ind w:firstLine="708"/>
        <w:rPr>
          <w:rFonts w:ascii="Arial" w:hAnsi="Arial" w:cs="Arial"/>
          <w:sz w:val="22"/>
          <w:szCs w:val="22"/>
        </w:rPr>
      </w:pPr>
    </w:p>
    <w:p w14:paraId="2A9D624C" w14:textId="77777777" w:rsidR="00F95F0B" w:rsidRPr="009E6EF3" w:rsidRDefault="00F95F0B" w:rsidP="00F95F0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72D0D2A6" w14:textId="77777777" w:rsidR="00F95F0B" w:rsidRDefault="00F95F0B" w:rsidP="00F95F0B">
      <w:pPr>
        <w:ind w:firstLine="708"/>
        <w:rPr>
          <w:rFonts w:ascii="Arial" w:hAnsi="Arial" w:cs="Arial"/>
          <w:sz w:val="22"/>
          <w:szCs w:val="22"/>
        </w:rPr>
      </w:pPr>
    </w:p>
    <w:p w14:paraId="502E30BA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Театр-Музей Ла Скала 30 евро (входной билет включен в стоимость)</w:t>
      </w:r>
    </w:p>
    <w:p w14:paraId="17102451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Экскурсия по Кафедральному собору Милана Дуомо 25 евро</w:t>
      </w:r>
    </w:p>
    <w:p w14:paraId="614DFB9C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07BA74C1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171DC4DE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6C162754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28EFA193" w14:textId="77777777" w:rsidR="00F95F0B" w:rsidRPr="002C2313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0C165926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066CAFD" w14:textId="77777777" w:rsidR="00F95F0B" w:rsidRPr="006B55FE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128630FE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41123506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7288FC38" w14:textId="77777777" w:rsidR="00F95F0B" w:rsidRPr="008F163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0C40F6C5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334791F3" w14:textId="77777777" w:rsidR="00F95F0B" w:rsidRDefault="00F95F0B" w:rsidP="00F95F0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5BB6DB76" w14:textId="77777777" w:rsidR="00F95F0B" w:rsidRPr="004A3357" w:rsidRDefault="00F95F0B" w:rsidP="00F95F0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110E22F3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Женеве 55 евро</w:t>
      </w:r>
    </w:p>
    <w:p w14:paraId="665F7906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77B2D695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22DF188D" w14:textId="77777777" w:rsidR="00F95F0B" w:rsidRPr="00BA5071" w:rsidRDefault="00F95F0B" w:rsidP="00F95F0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63BDADF7" w14:textId="77777777" w:rsidR="00F95F0B" w:rsidRPr="00BA5071" w:rsidRDefault="00F95F0B" w:rsidP="00F95F0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lastRenderedPageBreak/>
        <w:t>Обязательно оплачивается:</w:t>
      </w:r>
    </w:p>
    <w:p w14:paraId="7EC7C746" w14:textId="77777777" w:rsidR="00F95F0B" w:rsidRPr="00BA5071" w:rsidRDefault="00F95F0B" w:rsidP="00F95F0B">
      <w:pPr>
        <w:rPr>
          <w:rFonts w:ascii="Arial" w:hAnsi="Arial" w:cs="Arial"/>
          <w:sz w:val="22"/>
          <w:szCs w:val="22"/>
        </w:rPr>
      </w:pPr>
    </w:p>
    <w:p w14:paraId="5134D3DF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72B0ED32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0888998B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10A9507F" w14:textId="77777777" w:rsidR="00111124" w:rsidRDefault="00111124" w:rsidP="00111124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A81D008" w14:textId="77777777" w:rsidR="00111124" w:rsidRPr="008F56C5" w:rsidRDefault="00111124" w:rsidP="00111124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4E8B1862" w14:textId="77777777" w:rsidR="00111124" w:rsidRDefault="00111124" w:rsidP="00111124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5CABB165" w14:textId="1E3CB17A" w:rsidR="00F95F0B" w:rsidRPr="008F1636" w:rsidRDefault="00F95F0B" w:rsidP="00F95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– </w:t>
      </w:r>
      <w:r w:rsidR="008975E0">
        <w:rPr>
          <w:rFonts w:ascii="Arial" w:hAnsi="Arial" w:cs="Arial"/>
          <w:sz w:val="22"/>
          <w:szCs w:val="22"/>
        </w:rPr>
        <w:t>уточнять при бронировании</w:t>
      </w:r>
    </w:p>
    <w:p w14:paraId="41C152BF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</w:p>
    <w:p w14:paraId="3090482C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2A2D9135" w14:textId="77777777" w:rsidR="00F95F0B" w:rsidRPr="009E6EF3" w:rsidRDefault="00F95F0B" w:rsidP="00F95F0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31287433" w14:textId="77777777" w:rsidR="00F95F0B" w:rsidRPr="009E6EF3" w:rsidRDefault="00F95F0B" w:rsidP="00F95F0B">
      <w:pPr>
        <w:rPr>
          <w:rFonts w:ascii="Arial" w:hAnsi="Arial" w:cs="Arial"/>
          <w:sz w:val="22"/>
          <w:szCs w:val="22"/>
        </w:rPr>
      </w:pPr>
    </w:p>
    <w:p w14:paraId="77FE891D" w14:textId="77777777" w:rsidR="00F95F0B" w:rsidRPr="008F1636" w:rsidRDefault="00F95F0B" w:rsidP="00F95F0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7ADF0D66" w14:textId="77777777" w:rsidR="00F95F0B" w:rsidRPr="009E6EF3" w:rsidRDefault="00F95F0B" w:rsidP="00F95F0B">
      <w:pPr>
        <w:rPr>
          <w:rFonts w:ascii="Arial" w:hAnsi="Arial" w:cs="Arial"/>
          <w:sz w:val="20"/>
          <w:szCs w:val="20"/>
        </w:rPr>
      </w:pPr>
    </w:p>
    <w:p w14:paraId="5A120999" w14:textId="3EBF2B2B" w:rsidR="00F95F0B" w:rsidRPr="009B2D94" w:rsidRDefault="00F95F0B" w:rsidP="00F95F0B"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</w:t>
      </w:r>
      <w:r w:rsidRPr="00F95F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окончательного выбора отеля, в котором будет проживать турист</w:t>
      </w:r>
    </w:p>
    <w:p w14:paraId="0107230E" w14:textId="77777777" w:rsidR="00F95F0B" w:rsidRPr="009B2D94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период проведения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международных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олимпиад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спортивных соревнований международного уровня,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 размещение в отелях в пригороде, в окрестностях</w:t>
      </w:r>
    </w:p>
    <w:p w14:paraId="09D875DA" w14:textId="77777777" w:rsidR="00F95F0B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039D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ким причинам может быть изменен.</w:t>
      </w:r>
    </w:p>
    <w:p w14:paraId="502DF4A7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продукты.</w:t>
      </w:r>
    </w:p>
    <w:p w14:paraId="0E0F8273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040C346C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4121A8E8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4"/>
          <w:szCs w:val="44"/>
        </w:rPr>
      </w:pPr>
    </w:p>
    <w:p w14:paraId="62F311AA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4"/>
          <w:szCs w:val="44"/>
        </w:rPr>
      </w:pPr>
    </w:p>
    <w:p w14:paraId="27383FB8" w14:textId="4359B149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0"/>
          <w:szCs w:val="40"/>
        </w:rPr>
      </w:pPr>
      <w:r w:rsidRPr="00B341E7">
        <w:rPr>
          <w:rFonts w:cs="Calibri"/>
          <w:b/>
          <w:i/>
          <w:sz w:val="44"/>
          <w:szCs w:val="44"/>
        </w:rPr>
        <w:t>15 дней/14 ночей</w:t>
      </w:r>
      <w:r w:rsidRPr="00B341E7">
        <w:rPr>
          <w:rFonts w:cs="Calibri"/>
          <w:b/>
          <w:i/>
          <w:sz w:val="40"/>
          <w:szCs w:val="40"/>
        </w:rPr>
        <w:t xml:space="preserve"> (пятница-пятница)</w:t>
      </w:r>
    </w:p>
    <w:p w14:paraId="78F074C3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Милан – </w:t>
      </w:r>
      <w:r w:rsidRPr="006D2DFE">
        <w:rPr>
          <w:rFonts w:cs="Calibri"/>
          <w:i/>
          <w:sz w:val="28"/>
          <w:szCs w:val="28"/>
        </w:rPr>
        <w:t>(о.Маджоре</w:t>
      </w:r>
      <w:r>
        <w:rPr>
          <w:rFonts w:cs="Calibri"/>
          <w:i/>
          <w:sz w:val="28"/>
          <w:szCs w:val="28"/>
        </w:rPr>
        <w:t xml:space="preserve">) – Болонья -(Венеция) - Флоренция – Генуя – Ницца - (Монте-Карло) – Дижон – Париж  – Замки Луары – Бурж – Женева - (Верона) - Милан </w:t>
      </w:r>
    </w:p>
    <w:p w14:paraId="33F12ECA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32"/>
          <w:szCs w:val="32"/>
        </w:rPr>
      </w:pPr>
    </w:p>
    <w:p w14:paraId="469CD705" w14:textId="77777777" w:rsidR="00B341E7" w:rsidRPr="0033397A" w:rsidRDefault="00B341E7" w:rsidP="00B341E7">
      <w:pPr>
        <w:jc w:val="center"/>
        <w:rPr>
          <w:rFonts w:ascii="Arial" w:hAnsi="Arial" w:cs="Arial"/>
          <w:i/>
          <w:sz w:val="28"/>
          <w:szCs w:val="28"/>
        </w:rPr>
      </w:pPr>
      <w:r w:rsidRPr="0033397A">
        <w:rPr>
          <w:rFonts w:ascii="Arial" w:hAnsi="Arial" w:cs="Arial"/>
          <w:i/>
          <w:sz w:val="28"/>
          <w:szCs w:val="28"/>
        </w:rPr>
        <w:t>Даты заездов по пятницам 2024:</w:t>
      </w:r>
    </w:p>
    <w:p w14:paraId="2935C5C7" w14:textId="55F727B7" w:rsidR="00D45F06" w:rsidRPr="00D45F06" w:rsidRDefault="00D45F06" w:rsidP="00D45F0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F06">
        <w:rPr>
          <w:rFonts w:ascii="Arial" w:hAnsi="Arial" w:cs="Arial"/>
          <w:b/>
          <w:i/>
          <w:sz w:val="28"/>
          <w:szCs w:val="28"/>
        </w:rPr>
        <w:t>07.06, 28.06, 05.07, 09.08, 23.08, 06.09, 20.09, 11.10, 25.10.2024 г.</w:t>
      </w:r>
    </w:p>
    <w:p w14:paraId="412E04A4" w14:textId="77777777" w:rsidR="00B341E7" w:rsidRPr="0033397A" w:rsidRDefault="00B341E7" w:rsidP="00B341E7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10176"/>
      </w:tblGrid>
      <w:tr w:rsidR="00B341E7" w14:paraId="1ADC821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902" w14:textId="77777777" w:rsidR="00B341E7" w:rsidRDefault="00B341E7" w:rsidP="00642C5F">
            <w:pPr>
              <w:snapToGrid w:val="0"/>
              <w:ind w:righ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 день.  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76F47294" w14:textId="04E9FAAD" w:rsidR="00B341E7" w:rsidRPr="0033397A" w:rsidRDefault="00B341E7" w:rsidP="00642C5F">
            <w:pPr>
              <w:ind w:right="7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3EE7">
              <w:rPr>
                <w:rFonts w:ascii="Arial" w:hAnsi="Arial" w:cs="Arial"/>
                <w:sz w:val="22"/>
                <w:szCs w:val="22"/>
              </w:rPr>
              <w:t xml:space="preserve">Прилет в Милан. В аэропорту встреча с представителем компании </w:t>
            </w:r>
            <w:r w:rsidRPr="006D3EE7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D3EE7">
              <w:rPr>
                <w:rFonts w:ascii="Arial" w:hAnsi="Arial" w:cs="Arial"/>
                <w:sz w:val="22"/>
                <w:szCs w:val="22"/>
              </w:rPr>
              <w:t xml:space="preserve"> табличкой. Трансфер и размещение в отеле. Свободное время. Ночь в отеле.</w:t>
            </w:r>
          </w:p>
        </w:tc>
      </w:tr>
      <w:tr w:rsidR="00B341E7" w14:paraId="3FD8E221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C9B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3AF40E64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</w:t>
            </w:r>
            <w:r w:rsidRPr="006D3EE7">
              <w:rPr>
                <w:rFonts w:ascii="Arial" w:hAnsi="Arial" w:cs="Arial"/>
                <w:sz w:val="22"/>
                <w:szCs w:val="22"/>
              </w:rPr>
              <w:t>. Свободное время. Ночь в отеле.</w:t>
            </w:r>
          </w:p>
        </w:tc>
      </w:tr>
      <w:tr w:rsidR="00B341E7" w14:paraId="7F6A755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09E" w14:textId="77777777" w:rsidR="00B341E7" w:rsidRPr="00F94C0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3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6FBB4C49" w14:textId="77777777" w:rsidR="00B341E7" w:rsidRPr="00E61018" w:rsidRDefault="00B341E7" w:rsidP="00642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Встреча с сопровождающим группы. Обзорная пешеходная экскурсия по Милану с русскоговорящим гидом, которая предусматривает ознакомление с центральной частью города, посещение средневековой крепости замка Сфорца, прогулку по центральной улице Данте, кроме того, увидим снаружи шедевр готического искусства- Думский Собор, пройдём через всемирно известную торговую галерею Виктора Эммануила II, а закончим экскурсию напротив легендарного оперного театра-Ла Скала, который считается центром мировой классической музыки. Свободное время. Для желающих организуются дополнительные экскурсии: Музей Театра Ла Скала, где частью экскурсии будет посещение самого зала театра. Экскурсия в Думском Соборе. </w:t>
            </w:r>
            <w:r w:rsidRPr="0013603F">
              <w:rPr>
                <w:rFonts w:ascii="Arial" w:hAnsi="Arial" w:cs="Arial"/>
                <w:sz w:val="22"/>
                <w:szCs w:val="22"/>
              </w:rPr>
              <w:t>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  Возвращение в отель. Свободное время. Ночь в отеле.</w:t>
            </w:r>
          </w:p>
        </w:tc>
      </w:tr>
      <w:tr w:rsidR="00B341E7" w14:paraId="22F50DB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F4E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 (Понедельник) Болонья</w:t>
            </w:r>
          </w:p>
          <w:p w14:paraId="3F9A7130" w14:textId="77777777" w:rsidR="00B341E7" w:rsidRDefault="00B341E7" w:rsidP="00642C5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B341E7" w14:paraId="056B006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FB4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7E61B508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B341E7" w14:paraId="0E37AB72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2B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6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5F0998CC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B341E7" w14:paraId="64719B9F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60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7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385D0ABC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B341E7" w14:paraId="29D18A93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0DFB" w14:textId="77777777" w:rsidR="00B341E7" w:rsidRPr="00F94C0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4D61539D" w14:textId="77777777" w:rsidR="00B341E7" w:rsidRDefault="00B341E7" w:rsidP="00642C5F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B341E7" w14:paraId="4DC72A46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964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9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1EAF7FD1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B341E7" w14:paraId="65FA52D4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A5DB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CC0A803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B341E7" w14:paraId="323C0E93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83C1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11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2BF35CCE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B341E7" w14:paraId="57A7AF29" w14:textId="77777777" w:rsidTr="00642C5F">
        <w:trPr>
          <w:trHeight w:val="64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D8AC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59100BF6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B341E7" w14:paraId="0676BF94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D1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13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76B7DBC3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B341E7" w14:paraId="0FB628B0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E6F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14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64EDBE9B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B341E7" w14:paraId="3E5035AE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C63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15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6ED3617F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26282775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6D7E85C6" w14:textId="77777777" w:rsidR="00B341E7" w:rsidRDefault="00B341E7" w:rsidP="00B341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29DEE7B4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676BB815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2A81F9B6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7558D2A" w14:textId="77777777" w:rsidR="00B341E7" w:rsidRPr="006D2DFE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08155A21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362F5D9C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5226F74C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3BE9FF58" w14:textId="77777777" w:rsidR="00B341E7" w:rsidRDefault="00B341E7" w:rsidP="00B341E7">
      <w:pPr>
        <w:ind w:firstLine="708"/>
        <w:rPr>
          <w:rFonts w:ascii="Arial" w:hAnsi="Arial" w:cs="Arial"/>
          <w:sz w:val="22"/>
          <w:szCs w:val="22"/>
        </w:rPr>
      </w:pPr>
    </w:p>
    <w:p w14:paraId="1AF5998E" w14:textId="77777777" w:rsidR="00B341E7" w:rsidRPr="009E6EF3" w:rsidRDefault="00B341E7" w:rsidP="00B341E7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5B10941B" w14:textId="77777777" w:rsidR="00B341E7" w:rsidRDefault="00B341E7" w:rsidP="00B341E7">
      <w:pPr>
        <w:ind w:firstLine="708"/>
        <w:rPr>
          <w:rFonts w:ascii="Arial" w:hAnsi="Arial" w:cs="Arial"/>
          <w:sz w:val="22"/>
          <w:szCs w:val="22"/>
        </w:rPr>
      </w:pPr>
    </w:p>
    <w:p w14:paraId="260EC081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Театр-Музей Ла Скала 30 евро (входной билет включен в стоимость)</w:t>
      </w:r>
    </w:p>
    <w:p w14:paraId="1EFBCF89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Экскурсия по Кафедральному собору Милана Дуомо 25 евро</w:t>
      </w:r>
    </w:p>
    <w:p w14:paraId="3D5576DD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12BDC9B0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15EF30C5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142EA227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5C0F6891" w14:textId="77777777" w:rsidR="00B341E7" w:rsidRPr="002C2313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562B5792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7CB4E29" w14:textId="77777777" w:rsidR="00B341E7" w:rsidRPr="0065735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2D8257BB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7C6C7CCB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68FC6C1C" w14:textId="77777777" w:rsidR="00B341E7" w:rsidRPr="008F163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36CC4B75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5677A6D0" w14:textId="77777777" w:rsidR="00B341E7" w:rsidRDefault="00B341E7" w:rsidP="00B341E7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47475533" w14:textId="77777777" w:rsidR="00B341E7" w:rsidRPr="004A3357" w:rsidRDefault="00B341E7" w:rsidP="00B341E7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169C64FD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Женеве 55 евро</w:t>
      </w:r>
    </w:p>
    <w:p w14:paraId="08DB0120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54C6D97A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6B9207A4" w14:textId="77777777" w:rsidR="00B341E7" w:rsidRPr="00BA5071" w:rsidRDefault="00B341E7" w:rsidP="00B341E7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5C3C151D" w14:textId="77777777" w:rsidR="00B341E7" w:rsidRPr="00BA5071" w:rsidRDefault="00B341E7" w:rsidP="00B341E7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802E12A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7184C3C0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0D567F22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4A5801DC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066423B9" w14:textId="77777777" w:rsidR="00145A0F" w:rsidRDefault="00145A0F" w:rsidP="00145A0F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ABB2901" w14:textId="77777777" w:rsidR="00145A0F" w:rsidRPr="008F56C5" w:rsidRDefault="00145A0F" w:rsidP="00145A0F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00B5AF29" w14:textId="77777777" w:rsidR="00145A0F" w:rsidRDefault="00145A0F" w:rsidP="00145A0F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74FB6718" w14:textId="68B04137" w:rsidR="00B341E7" w:rsidRDefault="00B341E7" w:rsidP="00B34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– </w:t>
      </w:r>
      <w:r w:rsidR="008975E0">
        <w:rPr>
          <w:rFonts w:ascii="Arial" w:hAnsi="Arial" w:cs="Arial"/>
          <w:sz w:val="22"/>
          <w:szCs w:val="22"/>
        </w:rPr>
        <w:t>уточнять при бронировании</w:t>
      </w:r>
    </w:p>
    <w:p w14:paraId="6BAEFDD9" w14:textId="77777777" w:rsidR="00B341E7" w:rsidRPr="008F1636" w:rsidRDefault="00B341E7" w:rsidP="00B341E7">
      <w:pPr>
        <w:rPr>
          <w:rFonts w:ascii="Arial" w:hAnsi="Arial" w:cs="Arial"/>
          <w:sz w:val="22"/>
          <w:szCs w:val="22"/>
        </w:rPr>
      </w:pPr>
    </w:p>
    <w:p w14:paraId="334D7108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3CF61BD8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48970270" w14:textId="77777777" w:rsidR="00B341E7" w:rsidRPr="009E6EF3" w:rsidRDefault="00B341E7" w:rsidP="00B341E7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64455BC6" w14:textId="77777777" w:rsidR="00B341E7" w:rsidRPr="009E6EF3" w:rsidRDefault="00B341E7" w:rsidP="00B341E7">
      <w:pPr>
        <w:rPr>
          <w:rFonts w:ascii="Arial" w:hAnsi="Arial" w:cs="Arial"/>
          <w:sz w:val="22"/>
          <w:szCs w:val="22"/>
        </w:rPr>
      </w:pPr>
    </w:p>
    <w:p w14:paraId="53DEBA02" w14:textId="77777777" w:rsidR="00B341E7" w:rsidRPr="008F1636" w:rsidRDefault="00B341E7" w:rsidP="00B341E7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2292BAF7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1B6035" w14:textId="2E8C40C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1F46C03A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784924FE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проведения экскурсий по техническим причинам может быть изменен.</w:t>
      </w:r>
    </w:p>
    <w:p w14:paraId="291D1FC2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случае государственных праздников некоторые музеи могут быть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закрыты, компания оставляет за собой право их замены на альтернативные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экскурсионные продукты.</w:t>
      </w:r>
    </w:p>
    <w:p w14:paraId="5D581623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1756338E" w14:textId="77777777" w:rsidR="00B341E7" w:rsidRPr="00A90E37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104E2C2B" w14:textId="77777777" w:rsidR="00145A0F" w:rsidRDefault="00145A0F"/>
    <w:sectPr w:rsidR="00145A0F" w:rsidSect="00D222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ADC19" w14:textId="77777777" w:rsidR="00D222CE" w:rsidRDefault="00D222CE" w:rsidP="00111124">
      <w:r>
        <w:separator/>
      </w:r>
    </w:p>
  </w:endnote>
  <w:endnote w:type="continuationSeparator" w:id="0">
    <w:p w14:paraId="62BE3C59" w14:textId="77777777" w:rsidR="00D222CE" w:rsidRDefault="00D222CE" w:rsidP="001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6FE41" w14:textId="77777777" w:rsidR="00D222CE" w:rsidRDefault="00D222CE" w:rsidP="00111124">
      <w:r>
        <w:separator/>
      </w:r>
    </w:p>
  </w:footnote>
  <w:footnote w:type="continuationSeparator" w:id="0">
    <w:p w14:paraId="3ED58603" w14:textId="77777777" w:rsidR="00D222CE" w:rsidRDefault="00D222CE" w:rsidP="0011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11124" w:rsidRPr="0093681C" w14:paraId="4F4FC4DC" w14:textId="77777777" w:rsidTr="00111124">
      <w:tc>
        <w:tcPr>
          <w:tcW w:w="4677" w:type="dxa"/>
          <w:shd w:val="clear" w:color="auto" w:fill="auto"/>
        </w:tcPr>
        <w:p w14:paraId="4C078764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24009F5" wp14:editId="2DCAD44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7E1F0E7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1E3A523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542F3AC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48B0405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4261B4A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4F1E02A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E3195E1" w14:textId="77777777" w:rsidR="00111124" w:rsidRPr="00CF7F55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24BA8DF5" w14:textId="77777777" w:rsidR="00111124" w:rsidRDefault="0011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27436">
    <w:abstractNumId w:val="0"/>
  </w:num>
  <w:num w:numId="2" w16cid:durableId="207306623">
    <w:abstractNumId w:val="1"/>
  </w:num>
  <w:num w:numId="3" w16cid:durableId="198936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DE"/>
    <w:rsid w:val="00085A3D"/>
    <w:rsid w:val="00111124"/>
    <w:rsid w:val="00145A0F"/>
    <w:rsid w:val="00184DDE"/>
    <w:rsid w:val="00446015"/>
    <w:rsid w:val="00596082"/>
    <w:rsid w:val="00704E20"/>
    <w:rsid w:val="00795325"/>
    <w:rsid w:val="00795DA7"/>
    <w:rsid w:val="008975E0"/>
    <w:rsid w:val="009966E1"/>
    <w:rsid w:val="00AC52DE"/>
    <w:rsid w:val="00B341E7"/>
    <w:rsid w:val="00C4439D"/>
    <w:rsid w:val="00D222CE"/>
    <w:rsid w:val="00D45F06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C330"/>
  <w15:chartTrackingRefBased/>
  <w15:docId w15:val="{D5DEA3E0-3295-4478-8E30-F5437CF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2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4"/>
  </w:style>
  <w:style w:type="paragraph" w:styleId="Footer">
    <w:name w:val="footer"/>
    <w:basedOn w:val="Normal"/>
    <w:link w:val="FooterChar"/>
    <w:unhideWhenUsed/>
    <w:rsid w:val="001111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11124"/>
  </w:style>
  <w:style w:type="character" w:styleId="Hyperlink">
    <w:name w:val="Hyperlink"/>
    <w:basedOn w:val="DefaultParagraphFont"/>
    <w:unhideWhenUsed/>
    <w:rsid w:val="0011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2023-07-04T13:02:00Z</dcterms:created>
  <dcterms:modified xsi:type="dcterms:W3CDTF">2024-05-08T08:43:00Z</dcterms:modified>
</cp:coreProperties>
</file>